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71E12">
      <w:pPr>
        <w:spacing w:line="240" w:lineRule="auto"/>
        <w:ind w:firstLine="709"/>
        <w:jc w:val="center"/>
        <w:rPr>
          <w:rFonts w:ascii="Times New Roman" w:hAnsi="Times New Roman"/>
          <w:sz w:val="20"/>
        </w:rPr>
      </w:pPr>
      <w:r>
        <w:rPr>
          <w:rFonts w:ascii="Times New Roman" w:hAnsi="Times New Roman"/>
          <w:sz w:val="20"/>
        </w:rPr>
        <w:t>СТРОИТЕЛЬНЫЕ НОРМЫ И ПРАВИЛА</w:t>
      </w:r>
    </w:p>
    <w:p w:rsidR="00000000" w:rsidRDefault="00C71E12">
      <w:pPr>
        <w:spacing w:line="240" w:lineRule="auto"/>
        <w:jc w:val="center"/>
        <w:rPr>
          <w:rFonts w:ascii="Times New Roman" w:hAnsi="Times New Roman"/>
          <w:sz w:val="20"/>
        </w:rPr>
      </w:pPr>
    </w:p>
    <w:p w:rsidR="00000000" w:rsidRDefault="00C71E12">
      <w:pPr>
        <w:spacing w:line="240" w:lineRule="auto"/>
        <w:jc w:val="center"/>
        <w:rPr>
          <w:rFonts w:ascii="Times New Roman" w:hAnsi="Times New Roman"/>
          <w:b/>
          <w:sz w:val="20"/>
        </w:rPr>
      </w:pPr>
      <w:r>
        <w:rPr>
          <w:rFonts w:ascii="Times New Roman" w:hAnsi="Times New Roman"/>
          <w:b/>
          <w:sz w:val="20"/>
        </w:rPr>
        <w:t>ЖИЛЫЕ ЗДАНИЯ</w:t>
      </w:r>
    </w:p>
    <w:p w:rsidR="00000000" w:rsidRDefault="00C71E12">
      <w:pPr>
        <w:spacing w:line="240" w:lineRule="auto"/>
        <w:jc w:val="center"/>
        <w:rPr>
          <w:rFonts w:ascii="Times New Roman" w:hAnsi="Times New Roman"/>
          <w:b/>
          <w:sz w:val="20"/>
        </w:rPr>
      </w:pPr>
    </w:p>
    <w:p w:rsidR="00000000" w:rsidRDefault="00C71E12">
      <w:pPr>
        <w:spacing w:line="240" w:lineRule="auto"/>
        <w:jc w:val="center"/>
        <w:rPr>
          <w:rFonts w:ascii="Times New Roman" w:hAnsi="Times New Roman"/>
          <w:b/>
          <w:sz w:val="20"/>
        </w:rPr>
      </w:pPr>
      <w:r>
        <w:rPr>
          <w:rFonts w:ascii="Times New Roman" w:hAnsi="Times New Roman"/>
          <w:b/>
          <w:sz w:val="20"/>
        </w:rPr>
        <w:t>СНиП 2.08.01-89*</w:t>
      </w:r>
    </w:p>
    <w:p w:rsidR="00000000" w:rsidRDefault="00C71E12">
      <w:pPr>
        <w:spacing w:line="240" w:lineRule="auto"/>
        <w:jc w:val="center"/>
        <w:rPr>
          <w:rFonts w:ascii="Times New Roman" w:hAnsi="Times New Roman"/>
          <w:sz w:val="20"/>
        </w:rPr>
      </w:pPr>
    </w:p>
    <w:p w:rsidR="00000000" w:rsidRDefault="00C71E12">
      <w:pPr>
        <w:spacing w:line="240" w:lineRule="auto"/>
        <w:ind w:firstLine="284"/>
        <w:rPr>
          <w:rFonts w:ascii="Times New Roman" w:hAnsi="Times New Roman"/>
          <w:sz w:val="20"/>
        </w:rPr>
      </w:pPr>
      <w:r>
        <w:rPr>
          <w:rFonts w:ascii="Times New Roman" w:hAnsi="Times New Roman"/>
          <w:sz w:val="20"/>
        </w:rPr>
        <w:t xml:space="preserve">РАЗРАБОТАНЫ ЦНИИЭП жилища </w:t>
      </w:r>
      <w:proofErr w:type="spellStart"/>
      <w:r>
        <w:rPr>
          <w:rFonts w:ascii="Times New Roman" w:hAnsi="Times New Roman"/>
          <w:sz w:val="20"/>
        </w:rPr>
        <w:t>Госкомархитектуры</w:t>
      </w:r>
      <w:proofErr w:type="spellEnd"/>
      <w:r>
        <w:rPr>
          <w:rFonts w:ascii="Times New Roman" w:hAnsi="Times New Roman"/>
          <w:sz w:val="20"/>
        </w:rPr>
        <w:t xml:space="preserve"> (канд. архит. </w:t>
      </w:r>
      <w:r>
        <w:rPr>
          <w:rFonts w:ascii="Times New Roman" w:hAnsi="Times New Roman"/>
          <w:i/>
          <w:sz w:val="20"/>
        </w:rPr>
        <w:t xml:space="preserve">Б.Ю. </w:t>
      </w:r>
      <w:proofErr w:type="spellStart"/>
      <w:r>
        <w:rPr>
          <w:rFonts w:ascii="Times New Roman" w:hAnsi="Times New Roman"/>
          <w:i/>
          <w:sz w:val="20"/>
        </w:rPr>
        <w:t>Брандербург</w:t>
      </w:r>
      <w:proofErr w:type="spellEnd"/>
      <w:r>
        <w:rPr>
          <w:rFonts w:ascii="Times New Roman" w:hAnsi="Times New Roman"/>
          <w:sz w:val="20"/>
        </w:rPr>
        <w:t xml:space="preserve"> - руководитель темы; канд. архит. С.В. Кролевец, д-р архит. </w:t>
      </w:r>
      <w:r>
        <w:rPr>
          <w:rFonts w:ascii="Times New Roman" w:hAnsi="Times New Roman"/>
          <w:i/>
          <w:sz w:val="20"/>
        </w:rPr>
        <w:t xml:space="preserve">В.К. </w:t>
      </w:r>
      <w:proofErr w:type="spellStart"/>
      <w:r>
        <w:rPr>
          <w:rFonts w:ascii="Times New Roman" w:hAnsi="Times New Roman"/>
          <w:i/>
          <w:sz w:val="20"/>
        </w:rPr>
        <w:t>Лицкевич</w:t>
      </w:r>
      <w:proofErr w:type="spellEnd"/>
      <w:r>
        <w:rPr>
          <w:rFonts w:ascii="Times New Roman" w:hAnsi="Times New Roman"/>
          <w:sz w:val="20"/>
        </w:rPr>
        <w:t xml:space="preserve">, кандидаты архитектуры </w:t>
      </w:r>
      <w:r>
        <w:rPr>
          <w:rFonts w:ascii="Times New Roman" w:hAnsi="Times New Roman"/>
          <w:i/>
          <w:sz w:val="20"/>
        </w:rPr>
        <w:t xml:space="preserve">Е.Д. </w:t>
      </w:r>
      <w:proofErr w:type="spellStart"/>
      <w:r>
        <w:rPr>
          <w:rFonts w:ascii="Times New Roman" w:hAnsi="Times New Roman"/>
          <w:i/>
          <w:sz w:val="20"/>
        </w:rPr>
        <w:t>Капустян</w:t>
      </w:r>
      <w:proofErr w:type="spellEnd"/>
      <w:r>
        <w:rPr>
          <w:rFonts w:ascii="Times New Roman" w:hAnsi="Times New Roman"/>
          <w:sz w:val="20"/>
        </w:rPr>
        <w:t xml:space="preserve">, </w:t>
      </w:r>
      <w:r>
        <w:rPr>
          <w:rFonts w:ascii="Times New Roman" w:hAnsi="Times New Roman"/>
          <w:i/>
          <w:sz w:val="20"/>
        </w:rPr>
        <w:t>Р.П. Аб</w:t>
      </w:r>
      <w:r>
        <w:rPr>
          <w:rFonts w:ascii="Times New Roman" w:hAnsi="Times New Roman"/>
          <w:i/>
          <w:sz w:val="20"/>
        </w:rPr>
        <w:t>рамова</w:t>
      </w:r>
      <w:r>
        <w:rPr>
          <w:rFonts w:ascii="Times New Roman" w:hAnsi="Times New Roman"/>
          <w:sz w:val="20"/>
        </w:rPr>
        <w:t xml:space="preserve">; </w:t>
      </w:r>
      <w:r>
        <w:rPr>
          <w:rFonts w:ascii="Times New Roman" w:hAnsi="Times New Roman"/>
          <w:i/>
          <w:sz w:val="20"/>
        </w:rPr>
        <w:t>В.Л. Векслер</w:t>
      </w:r>
      <w:r>
        <w:rPr>
          <w:rFonts w:ascii="Times New Roman" w:hAnsi="Times New Roman"/>
          <w:sz w:val="20"/>
        </w:rPr>
        <w:t xml:space="preserve">), ЦНИИЭП </w:t>
      </w:r>
      <w:proofErr w:type="spellStart"/>
      <w:r>
        <w:rPr>
          <w:rFonts w:ascii="Times New Roman" w:hAnsi="Times New Roman"/>
          <w:sz w:val="20"/>
        </w:rPr>
        <w:t>граждансельстроем</w:t>
      </w:r>
      <w:proofErr w:type="spellEnd"/>
      <w:r>
        <w:rPr>
          <w:rFonts w:ascii="Times New Roman" w:hAnsi="Times New Roman"/>
          <w:sz w:val="20"/>
        </w:rPr>
        <w:t xml:space="preserve"> </w:t>
      </w:r>
      <w:proofErr w:type="spellStart"/>
      <w:r>
        <w:rPr>
          <w:rFonts w:ascii="Times New Roman" w:hAnsi="Times New Roman"/>
          <w:sz w:val="20"/>
        </w:rPr>
        <w:t>Госкомархитектуры</w:t>
      </w:r>
      <w:proofErr w:type="spellEnd"/>
      <w:r>
        <w:rPr>
          <w:rFonts w:ascii="Times New Roman" w:hAnsi="Times New Roman"/>
          <w:sz w:val="20"/>
        </w:rPr>
        <w:t xml:space="preserve"> (канд. архит. </w:t>
      </w:r>
      <w:r>
        <w:rPr>
          <w:rFonts w:ascii="Times New Roman" w:hAnsi="Times New Roman"/>
          <w:i/>
          <w:sz w:val="20"/>
        </w:rPr>
        <w:t xml:space="preserve">Л.М. </w:t>
      </w:r>
      <w:proofErr w:type="spellStart"/>
      <w:r>
        <w:rPr>
          <w:rFonts w:ascii="Times New Roman" w:hAnsi="Times New Roman"/>
          <w:i/>
          <w:sz w:val="20"/>
        </w:rPr>
        <w:t>Агаянц</w:t>
      </w:r>
      <w:proofErr w:type="spellEnd"/>
      <w:r>
        <w:rPr>
          <w:rFonts w:ascii="Times New Roman" w:hAnsi="Times New Roman"/>
          <w:sz w:val="20"/>
        </w:rPr>
        <w:t xml:space="preserve">), ЦНИИЭП инженерного оборудования </w:t>
      </w:r>
      <w:proofErr w:type="spellStart"/>
      <w:r>
        <w:rPr>
          <w:rFonts w:ascii="Times New Roman" w:hAnsi="Times New Roman"/>
          <w:sz w:val="20"/>
        </w:rPr>
        <w:t>Госкомархитектуры</w:t>
      </w:r>
      <w:proofErr w:type="spellEnd"/>
      <w:r>
        <w:rPr>
          <w:rFonts w:ascii="Times New Roman" w:hAnsi="Times New Roman"/>
          <w:sz w:val="20"/>
        </w:rPr>
        <w:t xml:space="preserve"> (кандидаты </w:t>
      </w:r>
      <w:proofErr w:type="spellStart"/>
      <w:r>
        <w:rPr>
          <w:rFonts w:ascii="Times New Roman" w:hAnsi="Times New Roman"/>
          <w:sz w:val="20"/>
        </w:rPr>
        <w:t>техн</w:t>
      </w:r>
      <w:proofErr w:type="spellEnd"/>
      <w:r>
        <w:rPr>
          <w:rFonts w:ascii="Times New Roman" w:hAnsi="Times New Roman"/>
          <w:sz w:val="20"/>
        </w:rPr>
        <w:t xml:space="preserve">. наук </w:t>
      </w:r>
      <w:r>
        <w:rPr>
          <w:rFonts w:ascii="Times New Roman" w:hAnsi="Times New Roman"/>
          <w:i/>
          <w:sz w:val="20"/>
        </w:rPr>
        <w:t xml:space="preserve">А.З. </w:t>
      </w:r>
      <w:proofErr w:type="spellStart"/>
      <w:r>
        <w:rPr>
          <w:rFonts w:ascii="Times New Roman" w:hAnsi="Times New Roman"/>
          <w:i/>
          <w:sz w:val="20"/>
        </w:rPr>
        <w:t>Ивянский</w:t>
      </w:r>
      <w:proofErr w:type="spellEnd"/>
      <w:r>
        <w:rPr>
          <w:rFonts w:ascii="Times New Roman" w:hAnsi="Times New Roman"/>
          <w:sz w:val="20"/>
        </w:rPr>
        <w:t xml:space="preserve">, </w:t>
      </w:r>
      <w:r>
        <w:rPr>
          <w:rFonts w:ascii="Times New Roman" w:hAnsi="Times New Roman"/>
          <w:i/>
          <w:sz w:val="20"/>
        </w:rPr>
        <w:t xml:space="preserve">И.Б. </w:t>
      </w:r>
      <w:proofErr w:type="spellStart"/>
      <w:r>
        <w:rPr>
          <w:rFonts w:ascii="Times New Roman" w:hAnsi="Times New Roman"/>
          <w:i/>
          <w:sz w:val="20"/>
        </w:rPr>
        <w:t>Павлинова</w:t>
      </w:r>
      <w:proofErr w:type="spellEnd"/>
      <w:r>
        <w:rPr>
          <w:rFonts w:ascii="Times New Roman" w:hAnsi="Times New Roman"/>
          <w:sz w:val="20"/>
        </w:rPr>
        <w:t xml:space="preserve">), ВНИИТАГ </w:t>
      </w:r>
      <w:proofErr w:type="spellStart"/>
      <w:r>
        <w:rPr>
          <w:rFonts w:ascii="Times New Roman" w:hAnsi="Times New Roman"/>
          <w:sz w:val="20"/>
        </w:rPr>
        <w:t>Госкомархитектуры</w:t>
      </w:r>
      <w:proofErr w:type="spellEnd"/>
      <w:r>
        <w:rPr>
          <w:rFonts w:ascii="Times New Roman" w:hAnsi="Times New Roman"/>
          <w:sz w:val="20"/>
        </w:rPr>
        <w:t xml:space="preserve"> (канд. архит. </w:t>
      </w:r>
      <w:r>
        <w:rPr>
          <w:rFonts w:ascii="Times New Roman" w:hAnsi="Times New Roman"/>
          <w:i/>
          <w:sz w:val="20"/>
        </w:rPr>
        <w:t>А.С. Кривов</w:t>
      </w:r>
      <w:r>
        <w:rPr>
          <w:rFonts w:ascii="Times New Roman" w:hAnsi="Times New Roman"/>
          <w:sz w:val="20"/>
        </w:rPr>
        <w:t>).</w:t>
      </w:r>
    </w:p>
    <w:p w:rsidR="00000000" w:rsidRDefault="00C71E12">
      <w:pPr>
        <w:spacing w:line="240" w:lineRule="auto"/>
        <w:ind w:firstLine="284"/>
        <w:rPr>
          <w:rFonts w:ascii="Times New Roman" w:hAnsi="Times New Roman"/>
          <w:sz w:val="20"/>
        </w:rPr>
      </w:pPr>
    </w:p>
    <w:p w:rsidR="00000000" w:rsidRDefault="00C71E12">
      <w:pPr>
        <w:spacing w:line="240" w:lineRule="auto"/>
        <w:ind w:firstLine="284"/>
        <w:rPr>
          <w:rFonts w:ascii="Times New Roman" w:hAnsi="Times New Roman"/>
          <w:sz w:val="20"/>
        </w:rPr>
      </w:pPr>
      <w:r>
        <w:rPr>
          <w:rFonts w:ascii="Times New Roman" w:hAnsi="Times New Roman"/>
          <w:sz w:val="20"/>
        </w:rPr>
        <w:t xml:space="preserve">ВНЕСЕНЫ ЦНИИЭП жилища </w:t>
      </w:r>
      <w:proofErr w:type="spellStart"/>
      <w:r>
        <w:rPr>
          <w:rFonts w:ascii="Times New Roman" w:hAnsi="Times New Roman"/>
          <w:sz w:val="20"/>
        </w:rPr>
        <w:t>Госкомархитектуры</w:t>
      </w:r>
      <w:proofErr w:type="spellEnd"/>
      <w:r>
        <w:rPr>
          <w:rFonts w:ascii="Times New Roman" w:hAnsi="Times New Roman"/>
          <w:sz w:val="20"/>
        </w:rPr>
        <w:t>.</w:t>
      </w:r>
    </w:p>
    <w:p w:rsidR="00000000" w:rsidRDefault="00C71E12">
      <w:pPr>
        <w:spacing w:line="240" w:lineRule="auto"/>
        <w:ind w:firstLine="284"/>
        <w:rPr>
          <w:rFonts w:ascii="Times New Roman" w:hAnsi="Times New Roman"/>
          <w:sz w:val="20"/>
        </w:rPr>
      </w:pPr>
    </w:p>
    <w:p w:rsidR="00000000" w:rsidRDefault="00C71E12">
      <w:pPr>
        <w:spacing w:line="240" w:lineRule="auto"/>
        <w:ind w:firstLine="284"/>
        <w:rPr>
          <w:rFonts w:ascii="Times New Roman" w:hAnsi="Times New Roman"/>
          <w:sz w:val="20"/>
        </w:rPr>
      </w:pPr>
      <w:r>
        <w:rPr>
          <w:rFonts w:ascii="Times New Roman" w:hAnsi="Times New Roman"/>
          <w:sz w:val="20"/>
        </w:rPr>
        <w:t xml:space="preserve">ПОДГОТОВЛЕНЫ К УТВЕРЖДЕНИЮ </w:t>
      </w:r>
      <w:proofErr w:type="spellStart"/>
      <w:r>
        <w:rPr>
          <w:rFonts w:ascii="Times New Roman" w:hAnsi="Times New Roman"/>
          <w:sz w:val="20"/>
        </w:rPr>
        <w:t>Госкомархитектуры</w:t>
      </w:r>
      <w:proofErr w:type="spellEnd"/>
      <w:r>
        <w:rPr>
          <w:rFonts w:ascii="Times New Roman" w:hAnsi="Times New Roman"/>
          <w:sz w:val="20"/>
        </w:rPr>
        <w:t xml:space="preserve"> (</w:t>
      </w:r>
      <w:r>
        <w:rPr>
          <w:rFonts w:ascii="Times New Roman" w:hAnsi="Times New Roman"/>
          <w:i/>
          <w:sz w:val="20"/>
        </w:rPr>
        <w:t>И.Е. Гринберг</w:t>
      </w:r>
      <w:r>
        <w:rPr>
          <w:rFonts w:ascii="Times New Roman" w:hAnsi="Times New Roman"/>
          <w:sz w:val="20"/>
        </w:rPr>
        <w:t xml:space="preserve">, канд. </w:t>
      </w:r>
      <w:proofErr w:type="spellStart"/>
      <w:r>
        <w:rPr>
          <w:rFonts w:ascii="Times New Roman" w:hAnsi="Times New Roman"/>
          <w:sz w:val="20"/>
        </w:rPr>
        <w:t>техн</w:t>
      </w:r>
      <w:proofErr w:type="spellEnd"/>
      <w:r>
        <w:rPr>
          <w:rFonts w:ascii="Times New Roman" w:hAnsi="Times New Roman"/>
          <w:sz w:val="20"/>
        </w:rPr>
        <w:t xml:space="preserve">. наук </w:t>
      </w:r>
      <w:r>
        <w:rPr>
          <w:rFonts w:ascii="Times New Roman" w:hAnsi="Times New Roman"/>
          <w:i/>
          <w:sz w:val="20"/>
        </w:rPr>
        <w:t>И.М. Архаров</w:t>
      </w:r>
      <w:r>
        <w:rPr>
          <w:rFonts w:ascii="Times New Roman" w:hAnsi="Times New Roman"/>
          <w:sz w:val="20"/>
        </w:rPr>
        <w:t xml:space="preserve">, </w:t>
      </w:r>
      <w:r>
        <w:rPr>
          <w:rFonts w:ascii="Times New Roman" w:hAnsi="Times New Roman"/>
          <w:i/>
          <w:sz w:val="20"/>
        </w:rPr>
        <w:t>Л.Г. Сурков</w:t>
      </w:r>
      <w:r>
        <w:rPr>
          <w:rFonts w:ascii="Times New Roman" w:hAnsi="Times New Roman"/>
          <w:sz w:val="20"/>
        </w:rPr>
        <w:t>).</w:t>
      </w:r>
    </w:p>
    <w:p w:rsidR="00000000" w:rsidRDefault="00C71E12">
      <w:pPr>
        <w:spacing w:line="240" w:lineRule="auto"/>
        <w:ind w:firstLine="284"/>
        <w:rPr>
          <w:rFonts w:ascii="Times New Roman" w:hAnsi="Times New Roman"/>
          <w:sz w:val="20"/>
        </w:rPr>
      </w:pPr>
    </w:p>
    <w:p w:rsidR="00000000" w:rsidRDefault="00C71E12">
      <w:pPr>
        <w:spacing w:line="240" w:lineRule="auto"/>
        <w:ind w:firstLine="284"/>
        <w:rPr>
          <w:rFonts w:ascii="Times New Roman" w:hAnsi="Times New Roman"/>
          <w:sz w:val="20"/>
        </w:rPr>
      </w:pPr>
      <w:r>
        <w:rPr>
          <w:rFonts w:ascii="Times New Roman" w:hAnsi="Times New Roman"/>
          <w:sz w:val="20"/>
        </w:rPr>
        <w:t xml:space="preserve">СНиП 2.08.01-89* является переизданием СНиП 2.08.01-89 с изменениями № 1 от 30 апреля 1993 г. № 18-12, № 2 от </w:t>
      </w:r>
      <w:r>
        <w:rPr>
          <w:rFonts w:ascii="Times New Roman" w:hAnsi="Times New Roman"/>
          <w:sz w:val="20"/>
        </w:rPr>
        <w:t>11 октября 1994 г. № 18-21 и № 3 от 3 июня 1999 г. № 42, утвержденными постановлениями Госстроя (Минстроя) России.</w:t>
      </w:r>
    </w:p>
    <w:p w:rsidR="00000000" w:rsidRDefault="00C71E12">
      <w:pPr>
        <w:spacing w:line="240" w:lineRule="auto"/>
        <w:ind w:firstLine="284"/>
        <w:rPr>
          <w:rFonts w:ascii="Times New Roman" w:hAnsi="Times New Roman"/>
          <w:sz w:val="20"/>
        </w:rPr>
      </w:pPr>
    </w:p>
    <w:p w:rsidR="00000000" w:rsidRDefault="00C71E12">
      <w:pPr>
        <w:spacing w:line="240" w:lineRule="auto"/>
        <w:ind w:firstLine="284"/>
        <w:rPr>
          <w:rFonts w:ascii="Times New Roman" w:hAnsi="Times New Roman"/>
          <w:sz w:val="20"/>
        </w:rPr>
      </w:pPr>
      <w:r>
        <w:rPr>
          <w:rFonts w:ascii="Times New Roman" w:hAnsi="Times New Roman"/>
          <w:sz w:val="20"/>
        </w:rPr>
        <w:t>Разделы, пункты, таблицы, в которые внесены изменения, отмечены в настоящих Строительных нормах и правилах звездочкой.</w:t>
      </w:r>
    </w:p>
    <w:p w:rsidR="00000000" w:rsidRDefault="00C71E12">
      <w:pPr>
        <w:spacing w:line="240" w:lineRule="auto"/>
        <w:ind w:firstLine="284"/>
        <w:rPr>
          <w:rFonts w:ascii="Times New Roman" w:hAnsi="Times New Roman"/>
          <w:i/>
          <w:sz w:val="20"/>
        </w:rPr>
      </w:pPr>
    </w:p>
    <w:p w:rsidR="00000000" w:rsidRDefault="00C71E12">
      <w:pPr>
        <w:spacing w:line="240" w:lineRule="auto"/>
        <w:ind w:firstLine="284"/>
        <w:rPr>
          <w:rFonts w:ascii="Times New Roman" w:hAnsi="Times New Roman"/>
          <w:i/>
          <w:sz w:val="20"/>
        </w:rPr>
      </w:pPr>
      <w:r>
        <w:rPr>
          <w:rFonts w:ascii="Times New Roman" w:hAnsi="Times New Roman"/>
          <w:i/>
          <w:sz w:val="20"/>
        </w:rPr>
        <w:t>При пользовании нормативным документом следует учитывать утвержденные изменения строительных норм и правил и государственных стандартов, публикуемые в журнале «Бюллетень строительной техники» и информационном указателе «Государственные стандарты».</w:t>
      </w:r>
    </w:p>
    <w:p w:rsidR="00000000" w:rsidRDefault="00C71E12">
      <w:pPr>
        <w:spacing w:line="240" w:lineRule="auto"/>
        <w:rPr>
          <w:rFonts w:ascii="Times New Roman" w:hAnsi="Times New Roman"/>
          <w:sz w:val="20"/>
        </w:rPr>
      </w:pPr>
    </w:p>
    <w:tbl>
      <w:tblPr>
        <w:tblW w:w="0" w:type="auto"/>
        <w:jc w:val="center"/>
        <w:tblLayout w:type="fixed"/>
        <w:tblCellMar>
          <w:left w:w="0" w:type="dxa"/>
          <w:right w:w="0" w:type="dxa"/>
        </w:tblCellMar>
        <w:tblLook w:val="0000"/>
      </w:tblPr>
      <w:tblGrid>
        <w:gridCol w:w="2835"/>
        <w:gridCol w:w="2552"/>
        <w:gridCol w:w="2126"/>
      </w:tblGrid>
      <w:tr w:rsidR="00000000">
        <w:tblPrEx>
          <w:tblCellMar>
            <w:top w:w="0" w:type="dxa"/>
            <w:left w:w="0" w:type="dxa"/>
            <w:bottom w:w="0" w:type="dxa"/>
            <w:right w:w="0" w:type="dxa"/>
          </w:tblCellMar>
        </w:tblPrEx>
        <w:trPr>
          <w:jc w:val="center"/>
        </w:trPr>
        <w:tc>
          <w:tcPr>
            <w:tcW w:w="2835" w:type="dxa"/>
            <w:tcBorders>
              <w:top w:val="single" w:sz="6" w:space="0" w:color="auto"/>
              <w:left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Государственный </w:t>
            </w:r>
          </w:p>
        </w:tc>
        <w:tc>
          <w:tcPr>
            <w:tcW w:w="2552"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Строительн</w:t>
            </w:r>
            <w:r>
              <w:rPr>
                <w:rFonts w:ascii="Times New Roman" w:hAnsi="Times New Roman"/>
                <w:sz w:val="20"/>
              </w:rPr>
              <w:t>ые нормы и</w:t>
            </w:r>
          </w:p>
        </w:tc>
        <w:tc>
          <w:tcPr>
            <w:tcW w:w="2126"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СНиП 2.08.01-89*</w:t>
            </w:r>
          </w:p>
        </w:tc>
      </w:tr>
      <w:tr w:rsidR="00000000">
        <w:tblPrEx>
          <w:tblCellMar>
            <w:top w:w="0" w:type="dxa"/>
            <w:left w:w="0" w:type="dxa"/>
            <w:bottom w:w="0" w:type="dxa"/>
            <w:right w:w="0" w:type="dxa"/>
          </w:tblCellMar>
        </w:tblPrEx>
        <w:trPr>
          <w:jc w:val="center"/>
        </w:trPr>
        <w:tc>
          <w:tcPr>
            <w:tcW w:w="2835" w:type="dxa"/>
            <w:tcBorders>
              <w:left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строительный комитет</w:t>
            </w:r>
          </w:p>
        </w:tc>
        <w:tc>
          <w:tcPr>
            <w:tcW w:w="2552"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правила</w:t>
            </w:r>
          </w:p>
        </w:tc>
        <w:tc>
          <w:tcPr>
            <w:tcW w:w="2126" w:type="dxa"/>
            <w:tcBorders>
              <w:left w:val="nil"/>
              <w:right w:val="single" w:sz="6" w:space="0" w:color="auto"/>
            </w:tcBorders>
          </w:tcPr>
          <w:p w:rsidR="00000000" w:rsidRDefault="00C71E12">
            <w:pPr>
              <w:pStyle w:val="ltable"/>
              <w:spacing w:line="240" w:lineRule="auto"/>
              <w:rPr>
                <w:rFonts w:ascii="Times New Roman" w:hAnsi="Times New Roman"/>
                <w:sz w:val="20"/>
              </w:rPr>
            </w:pPr>
          </w:p>
        </w:tc>
      </w:tr>
      <w:tr w:rsidR="00000000">
        <w:tblPrEx>
          <w:tblCellMar>
            <w:top w:w="0" w:type="dxa"/>
            <w:left w:w="0" w:type="dxa"/>
            <w:bottom w:w="0" w:type="dxa"/>
            <w:right w:w="0" w:type="dxa"/>
          </w:tblCellMar>
        </w:tblPrEx>
        <w:trPr>
          <w:jc w:val="center"/>
        </w:trPr>
        <w:tc>
          <w:tcPr>
            <w:tcW w:w="2835" w:type="dxa"/>
            <w:tcBorders>
              <w:left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СССР</w:t>
            </w:r>
          </w:p>
        </w:tc>
        <w:tc>
          <w:tcPr>
            <w:tcW w:w="2552"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c>
          <w:tcPr>
            <w:tcW w:w="2126"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Взамен </w:t>
            </w:r>
          </w:p>
        </w:tc>
      </w:tr>
      <w:tr w:rsidR="00000000">
        <w:tblPrEx>
          <w:tblCellMar>
            <w:top w:w="0" w:type="dxa"/>
            <w:left w:w="0" w:type="dxa"/>
            <w:bottom w:w="0" w:type="dxa"/>
            <w:right w:w="0" w:type="dxa"/>
          </w:tblCellMar>
        </w:tblPrEx>
        <w:trPr>
          <w:jc w:val="center"/>
        </w:trPr>
        <w:tc>
          <w:tcPr>
            <w:tcW w:w="2835" w:type="dxa"/>
            <w:tcBorders>
              <w:left w:val="single" w:sz="6" w:space="0" w:color="auto"/>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(Госстрой СССР)</w:t>
            </w:r>
          </w:p>
        </w:tc>
        <w:tc>
          <w:tcPr>
            <w:tcW w:w="2552"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Жилые здания </w:t>
            </w:r>
          </w:p>
        </w:tc>
        <w:tc>
          <w:tcPr>
            <w:tcW w:w="2126" w:type="dxa"/>
            <w:tcBorders>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СНиП 2.08.01-85</w:t>
            </w:r>
          </w:p>
        </w:tc>
      </w:tr>
    </w:tbl>
    <w:p w:rsidR="00000000" w:rsidRDefault="00C71E12">
      <w:pPr>
        <w:spacing w:line="240" w:lineRule="auto"/>
        <w:rPr>
          <w:rFonts w:ascii="Times New Roman" w:hAnsi="Times New Roman"/>
          <w:sz w:val="20"/>
        </w:rPr>
      </w:pPr>
    </w:p>
    <w:p w:rsidR="00000000" w:rsidRDefault="00C71E12">
      <w:pPr>
        <w:tabs>
          <w:tab w:val="right" w:pos="9072"/>
        </w:tabs>
        <w:spacing w:line="240" w:lineRule="auto"/>
        <w:rPr>
          <w:rFonts w:ascii="Times New Roman" w:hAnsi="Times New Roman"/>
          <w:sz w:val="20"/>
        </w:rPr>
      </w:pPr>
      <w:r>
        <w:rPr>
          <w:rFonts w:ascii="Times New Roman" w:hAnsi="Times New Roman"/>
          <w:sz w:val="20"/>
        </w:rPr>
        <w:t xml:space="preserve">* Настоящие нормы и правила распространяются на проектирование жилых зданий (квартирных домов, включая квартирные дома для престарелых и семей с инвалидами, передвигающимися на креслах-колясках, в дальнейшем тексте — семей с инвалидами, а также общежитий), высотой до 25 этажей включительно. </w:t>
      </w:r>
    </w:p>
    <w:p w:rsidR="00000000" w:rsidRDefault="00C71E12">
      <w:pPr>
        <w:tabs>
          <w:tab w:val="right" w:pos="9072"/>
        </w:tabs>
        <w:spacing w:line="240" w:lineRule="auto"/>
        <w:ind w:firstLine="284"/>
        <w:rPr>
          <w:rFonts w:ascii="Times New Roman" w:hAnsi="Times New Roman"/>
          <w:sz w:val="20"/>
        </w:rPr>
      </w:pPr>
      <w:r>
        <w:rPr>
          <w:rFonts w:ascii="Times New Roman" w:hAnsi="Times New Roman"/>
          <w:sz w:val="20"/>
        </w:rPr>
        <w:t xml:space="preserve">Конкретные мероприятия по обеспечению жизнедеятельности инвалидов и других </w:t>
      </w:r>
      <w:proofErr w:type="spellStart"/>
      <w:r>
        <w:rPr>
          <w:rFonts w:ascii="Times New Roman" w:hAnsi="Times New Roman"/>
          <w:sz w:val="20"/>
        </w:rPr>
        <w:t>маломобильных</w:t>
      </w:r>
      <w:proofErr w:type="spellEnd"/>
      <w:r>
        <w:rPr>
          <w:rFonts w:ascii="Times New Roman" w:hAnsi="Times New Roman"/>
          <w:sz w:val="20"/>
        </w:rPr>
        <w:t xml:space="preserve"> груп</w:t>
      </w:r>
      <w:r>
        <w:rPr>
          <w:rFonts w:ascii="Times New Roman" w:hAnsi="Times New Roman"/>
          <w:sz w:val="20"/>
        </w:rPr>
        <w:t xml:space="preserve">п населения следует предусматривать с учетом местных условий и дополнительных требований ВСН 62-91*/ </w:t>
      </w:r>
      <w:proofErr w:type="spellStart"/>
      <w:r>
        <w:rPr>
          <w:rFonts w:ascii="Times New Roman" w:hAnsi="Times New Roman"/>
          <w:sz w:val="20"/>
        </w:rPr>
        <w:t>Госкомархитектуры</w:t>
      </w:r>
      <w:proofErr w:type="spellEnd"/>
      <w:r>
        <w:rPr>
          <w:rFonts w:ascii="Times New Roman" w:hAnsi="Times New Roman"/>
          <w:sz w:val="20"/>
        </w:rPr>
        <w:t>.</w:t>
      </w:r>
    </w:p>
    <w:p w:rsidR="00000000" w:rsidRDefault="00C71E12">
      <w:pPr>
        <w:spacing w:line="240" w:lineRule="auto"/>
        <w:ind w:firstLine="284"/>
        <w:rPr>
          <w:rFonts w:ascii="Times New Roman" w:hAnsi="Times New Roman"/>
          <w:sz w:val="20"/>
        </w:rPr>
      </w:pPr>
      <w:r>
        <w:rPr>
          <w:rFonts w:ascii="Times New Roman" w:hAnsi="Times New Roman"/>
          <w:sz w:val="20"/>
        </w:rPr>
        <w:t>Настоящие нормы и правила не распространяются на условия заселения жилых зданий, а также на проектирование инвентарных и мобильных зданий. Условия заселения определяются жилищным законодательством и соответствующими нормативными и методическими документами.</w:t>
      </w:r>
    </w:p>
    <w:p w:rsidR="00000000" w:rsidRDefault="00C71E12">
      <w:pPr>
        <w:spacing w:line="240" w:lineRule="auto"/>
        <w:ind w:firstLine="284"/>
        <w:rPr>
          <w:rFonts w:ascii="Times New Roman" w:hAnsi="Times New Roman"/>
          <w:sz w:val="20"/>
        </w:rPr>
      </w:pPr>
      <w:r>
        <w:rPr>
          <w:rFonts w:ascii="Times New Roman" w:hAnsi="Times New Roman"/>
          <w:sz w:val="20"/>
        </w:rPr>
        <w:t>Определение терминов приведено в обязательном приложении 1, правила подсчета площади квартир в домах и общежитиях, жилой площади общеж</w:t>
      </w:r>
      <w:r>
        <w:rPr>
          <w:rFonts w:ascii="Times New Roman" w:hAnsi="Times New Roman"/>
          <w:sz w:val="20"/>
        </w:rPr>
        <w:t xml:space="preserve">итий, площади жилых зданий, площади помещений, строительного объема, площади застройки и этажности жилых зданий — в обязательном приложении 2. </w:t>
      </w:r>
    </w:p>
    <w:p w:rsidR="00000000" w:rsidRDefault="00C71E12">
      <w:pPr>
        <w:spacing w:line="240" w:lineRule="auto"/>
        <w:ind w:firstLine="284"/>
        <w:rPr>
          <w:rFonts w:ascii="Times New Roman" w:hAnsi="Times New Roman"/>
          <w:sz w:val="20"/>
        </w:rPr>
      </w:pPr>
    </w:p>
    <w:p w:rsidR="00000000" w:rsidRDefault="00C71E12">
      <w:pPr>
        <w:pStyle w:val="2h1062211"/>
        <w:spacing w:before="0" w:after="0" w:line="240" w:lineRule="auto"/>
        <w:rPr>
          <w:rFonts w:ascii="Times New Roman" w:hAnsi="Times New Roman"/>
          <w:b/>
          <w:sz w:val="20"/>
        </w:rPr>
      </w:pPr>
      <w:r>
        <w:rPr>
          <w:rFonts w:ascii="Times New Roman" w:hAnsi="Times New Roman"/>
          <w:b/>
          <w:sz w:val="20"/>
        </w:rPr>
        <w:t>1. ОБЩИЕ УКАЗАНИЯ</w:t>
      </w:r>
    </w:p>
    <w:p w:rsidR="00000000" w:rsidRDefault="00C71E12">
      <w:pPr>
        <w:pStyle w:val="2H6100805"/>
        <w:spacing w:before="0" w:after="0" w:line="240" w:lineRule="auto"/>
        <w:rPr>
          <w:rFonts w:ascii="Times New Roman" w:hAnsi="Times New Roman"/>
          <w:b/>
          <w:sz w:val="20"/>
        </w:rPr>
      </w:pPr>
      <w:r>
        <w:rPr>
          <w:rFonts w:ascii="Times New Roman" w:hAnsi="Times New Roman"/>
          <w:b/>
          <w:sz w:val="20"/>
        </w:rPr>
        <w:t>САНИТАРНО-ГИГИЕНИЧЕСКИЕ ТРЕБОВАНИЯ, ОСВЕЩЕННОСТЬ И ИНСОЛЯЦИЯ</w:t>
      </w:r>
    </w:p>
    <w:p w:rsidR="00000000" w:rsidRDefault="00C71E12">
      <w:pPr>
        <w:pStyle w:val="2H6100805"/>
        <w:spacing w:before="0" w:after="0" w:line="240" w:lineRule="auto"/>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1.1.* Высота жилых помещений от пола до потолка не менее 2,5 м, для климатических подрайонов IА, IБ, IГ, IД, IIА - не менее 2,7 м.</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Высоту этажей от пола до пола для жилых домов социального назначения рекомендуется принимать не более 2,8 м, для климатических подрайонов </w:t>
      </w:r>
      <w:r>
        <w:rPr>
          <w:rFonts w:ascii="Times New Roman" w:hAnsi="Times New Roman"/>
          <w:sz w:val="20"/>
          <w:lang w:val="en-US"/>
        </w:rPr>
        <w:t>IA, I</w:t>
      </w:r>
      <w:r>
        <w:rPr>
          <w:rFonts w:ascii="Times New Roman" w:hAnsi="Times New Roman"/>
          <w:sz w:val="20"/>
        </w:rPr>
        <w:t xml:space="preserve">Б, </w:t>
      </w:r>
      <w:r>
        <w:rPr>
          <w:rFonts w:ascii="Times New Roman" w:hAnsi="Times New Roman"/>
          <w:sz w:val="20"/>
          <w:lang w:val="en-US"/>
        </w:rPr>
        <w:t>I</w:t>
      </w:r>
      <w:r>
        <w:rPr>
          <w:rFonts w:ascii="Times New Roman" w:hAnsi="Times New Roman"/>
          <w:sz w:val="20"/>
        </w:rPr>
        <w:t xml:space="preserve">Г, </w:t>
      </w:r>
      <w:r>
        <w:rPr>
          <w:rFonts w:ascii="Times New Roman" w:hAnsi="Times New Roman"/>
          <w:sz w:val="20"/>
          <w:lang w:val="en-US"/>
        </w:rPr>
        <w:t>I</w:t>
      </w:r>
      <w:r>
        <w:rPr>
          <w:rFonts w:ascii="Times New Roman" w:hAnsi="Times New Roman"/>
          <w:sz w:val="20"/>
        </w:rPr>
        <w:t>Д,</w:t>
      </w:r>
      <w:r>
        <w:rPr>
          <w:rFonts w:ascii="Times New Roman" w:hAnsi="Times New Roman"/>
          <w:sz w:val="20"/>
          <w:lang w:val="en-US"/>
        </w:rPr>
        <w:t xml:space="preserve"> II</w:t>
      </w:r>
      <w:r>
        <w:rPr>
          <w:rFonts w:ascii="Times New Roman" w:hAnsi="Times New Roman"/>
          <w:sz w:val="20"/>
        </w:rPr>
        <w:t>А - не более 3,0 м.</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Высота </w:t>
      </w:r>
      <w:proofErr w:type="spellStart"/>
      <w:r>
        <w:rPr>
          <w:rFonts w:ascii="Times New Roman" w:hAnsi="Times New Roman"/>
          <w:sz w:val="20"/>
        </w:rPr>
        <w:t>внутриквартирых</w:t>
      </w:r>
      <w:proofErr w:type="spellEnd"/>
      <w:r>
        <w:rPr>
          <w:rFonts w:ascii="Times New Roman" w:hAnsi="Times New Roman"/>
          <w:sz w:val="20"/>
        </w:rPr>
        <w:t xml:space="preserve"> коридоров должна быть не менее 2,1 м.</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lastRenderedPageBreak/>
        <w:t xml:space="preserve">В жилых помещениях и кухне, расположенных в мансардном этаже, допускается меньшая высота относительно нормируемой на площади, не превышающей 50 % общей площади помещений. </w:t>
      </w:r>
    </w:p>
    <w:p w:rsidR="00000000" w:rsidRDefault="00C71E12">
      <w:pPr>
        <w:pStyle w:val="1t3030000"/>
        <w:spacing w:line="240" w:lineRule="auto"/>
        <w:ind w:firstLine="284"/>
        <w:rPr>
          <w:rFonts w:ascii="Times New Roman" w:hAnsi="Times New Roman"/>
          <w:sz w:val="20"/>
        </w:rPr>
      </w:pPr>
    </w:p>
    <w:tbl>
      <w:tblPr>
        <w:tblW w:w="0" w:type="auto"/>
        <w:jc w:val="center"/>
        <w:tblLayout w:type="fixed"/>
        <w:tblCellMar>
          <w:left w:w="0" w:type="dxa"/>
          <w:right w:w="0" w:type="dxa"/>
        </w:tblCellMar>
        <w:tblLook w:val="0000"/>
      </w:tblPr>
      <w:tblGrid>
        <w:gridCol w:w="2268"/>
        <w:gridCol w:w="3517"/>
        <w:gridCol w:w="2012"/>
      </w:tblGrid>
      <w:tr w:rsidR="00000000">
        <w:tblPrEx>
          <w:tblCellMar>
            <w:top w:w="0" w:type="dxa"/>
            <w:left w:w="0" w:type="dxa"/>
            <w:bottom w:w="0" w:type="dxa"/>
            <w:right w:w="0" w:type="dxa"/>
          </w:tblCellMar>
        </w:tblPrEx>
        <w:trPr>
          <w:jc w:val="center"/>
        </w:trPr>
        <w:tc>
          <w:tcPr>
            <w:tcW w:w="2268" w:type="dxa"/>
            <w:tcBorders>
              <w:top w:val="single" w:sz="6" w:space="0" w:color="auto"/>
              <w:left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Внесены</w:t>
            </w:r>
          </w:p>
        </w:tc>
        <w:tc>
          <w:tcPr>
            <w:tcW w:w="351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Утверждены постановлением</w:t>
            </w:r>
          </w:p>
        </w:tc>
        <w:tc>
          <w:tcPr>
            <w:tcW w:w="2012"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Срок</w:t>
            </w:r>
          </w:p>
        </w:tc>
      </w:tr>
      <w:tr w:rsidR="00000000">
        <w:tblPrEx>
          <w:tblCellMar>
            <w:top w:w="0" w:type="dxa"/>
            <w:left w:w="0" w:type="dxa"/>
            <w:bottom w:w="0" w:type="dxa"/>
            <w:right w:w="0" w:type="dxa"/>
          </w:tblCellMar>
        </w:tblPrEx>
        <w:trPr>
          <w:jc w:val="center"/>
        </w:trPr>
        <w:tc>
          <w:tcPr>
            <w:tcW w:w="2268" w:type="dxa"/>
            <w:tcBorders>
              <w:left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proofErr w:type="spellStart"/>
            <w:r>
              <w:rPr>
                <w:rFonts w:ascii="Times New Roman" w:hAnsi="Times New Roman"/>
                <w:sz w:val="20"/>
              </w:rPr>
              <w:t>ЦНИИЭПжилища</w:t>
            </w:r>
            <w:proofErr w:type="spellEnd"/>
          </w:p>
        </w:tc>
        <w:tc>
          <w:tcPr>
            <w:tcW w:w="351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Государственного строительного</w:t>
            </w:r>
          </w:p>
        </w:tc>
        <w:tc>
          <w:tcPr>
            <w:tcW w:w="2012"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введения</w:t>
            </w:r>
          </w:p>
        </w:tc>
      </w:tr>
      <w:tr w:rsidR="00000000">
        <w:tblPrEx>
          <w:tblCellMar>
            <w:top w:w="0" w:type="dxa"/>
            <w:left w:w="0" w:type="dxa"/>
            <w:bottom w:w="0" w:type="dxa"/>
            <w:right w:w="0" w:type="dxa"/>
          </w:tblCellMar>
        </w:tblPrEx>
        <w:trPr>
          <w:jc w:val="center"/>
        </w:trPr>
        <w:tc>
          <w:tcPr>
            <w:tcW w:w="2268" w:type="dxa"/>
            <w:tcBorders>
              <w:left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proofErr w:type="spellStart"/>
            <w:r>
              <w:rPr>
                <w:rFonts w:ascii="Times New Roman" w:hAnsi="Times New Roman"/>
                <w:sz w:val="20"/>
              </w:rPr>
              <w:t>Госкомархитектуры</w:t>
            </w:r>
            <w:proofErr w:type="spellEnd"/>
          </w:p>
        </w:tc>
        <w:tc>
          <w:tcPr>
            <w:tcW w:w="351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комитета СССР </w:t>
            </w:r>
          </w:p>
        </w:tc>
        <w:tc>
          <w:tcPr>
            <w:tcW w:w="2012"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в действие</w:t>
            </w:r>
          </w:p>
        </w:tc>
      </w:tr>
      <w:tr w:rsidR="00000000">
        <w:tblPrEx>
          <w:tblCellMar>
            <w:top w:w="0" w:type="dxa"/>
            <w:left w:w="0" w:type="dxa"/>
            <w:bottom w:w="0" w:type="dxa"/>
            <w:right w:w="0" w:type="dxa"/>
          </w:tblCellMar>
        </w:tblPrEx>
        <w:trPr>
          <w:jc w:val="center"/>
        </w:trPr>
        <w:tc>
          <w:tcPr>
            <w:tcW w:w="2268" w:type="dxa"/>
            <w:tcBorders>
              <w:left w:val="single" w:sz="6" w:space="0" w:color="auto"/>
              <w:bottom w:val="single" w:sz="6" w:space="0" w:color="auto"/>
              <w:right w:val="single" w:sz="6" w:space="0" w:color="auto"/>
            </w:tcBorders>
          </w:tcPr>
          <w:p w:rsidR="00000000" w:rsidRDefault="00C71E12">
            <w:pPr>
              <w:pStyle w:val="ltable"/>
              <w:spacing w:line="240" w:lineRule="auto"/>
              <w:rPr>
                <w:rFonts w:ascii="Times New Roman" w:hAnsi="Times New Roman"/>
                <w:sz w:val="20"/>
              </w:rPr>
            </w:pPr>
          </w:p>
        </w:tc>
        <w:tc>
          <w:tcPr>
            <w:tcW w:w="3517" w:type="dxa"/>
            <w:tcBorders>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от 16 мая 1989 г. № 78</w:t>
            </w:r>
          </w:p>
        </w:tc>
        <w:tc>
          <w:tcPr>
            <w:tcW w:w="2012" w:type="dxa"/>
            <w:tcBorders>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 января 1990 г.</w:t>
            </w:r>
          </w:p>
        </w:tc>
      </w:tr>
    </w:tbl>
    <w:p w:rsidR="00000000" w:rsidRDefault="00C71E12">
      <w:pPr>
        <w:pStyle w:val="1t3030000"/>
        <w:spacing w:line="240" w:lineRule="auto"/>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1.2. Продолжительность инсоляции, соответствующая СНиП 2.07.01</w:t>
      </w:r>
      <w:r>
        <w:rPr>
          <w:rFonts w:ascii="Times New Roman" w:hAnsi="Times New Roman"/>
          <w:sz w:val="20"/>
        </w:rPr>
        <w:noBreakHyphen/>
        <w:t>89*, должна б</w:t>
      </w:r>
      <w:r>
        <w:rPr>
          <w:rFonts w:ascii="Times New Roman" w:hAnsi="Times New Roman"/>
          <w:sz w:val="20"/>
        </w:rPr>
        <w:t xml:space="preserve">ыть обеспечена: в одно-, двух- и трехкомнатных квартирах - не менее чем в одной комнате, в четырех-, пяти-, </w:t>
      </w:r>
      <w:proofErr w:type="spellStart"/>
      <w:r>
        <w:rPr>
          <w:rFonts w:ascii="Times New Roman" w:hAnsi="Times New Roman"/>
          <w:sz w:val="20"/>
        </w:rPr>
        <w:t>шестикомнатных</w:t>
      </w:r>
      <w:proofErr w:type="spellEnd"/>
      <w:r>
        <w:rPr>
          <w:rFonts w:ascii="Times New Roman" w:hAnsi="Times New Roman"/>
          <w:sz w:val="20"/>
        </w:rPr>
        <w:t xml:space="preserve"> - не менее чем в двух комнатах. В общежитиях должно </w:t>
      </w:r>
      <w:proofErr w:type="spellStart"/>
      <w:r>
        <w:rPr>
          <w:rFonts w:ascii="Times New Roman" w:hAnsi="Times New Roman"/>
          <w:sz w:val="20"/>
        </w:rPr>
        <w:t>инсолироваться</w:t>
      </w:r>
      <w:proofErr w:type="spellEnd"/>
      <w:r>
        <w:rPr>
          <w:rFonts w:ascii="Times New Roman" w:hAnsi="Times New Roman"/>
          <w:sz w:val="20"/>
        </w:rPr>
        <w:t xml:space="preserve"> не менее 60% жилых комнат.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1.3.* Естественное освещение должны иметь жилые комнаты, кухни, </w:t>
      </w:r>
      <w:proofErr w:type="spellStart"/>
      <w:r>
        <w:rPr>
          <w:rFonts w:ascii="Times New Roman" w:hAnsi="Times New Roman"/>
          <w:sz w:val="20"/>
        </w:rPr>
        <w:t>неканализованные</w:t>
      </w:r>
      <w:proofErr w:type="spellEnd"/>
      <w:r>
        <w:rPr>
          <w:rFonts w:ascii="Times New Roman" w:hAnsi="Times New Roman"/>
          <w:sz w:val="20"/>
        </w:rPr>
        <w:t xml:space="preserve"> уборные, входные тамбуры (кроме ведущих непосредственно в квартиры), лестничные клетки, общие коридоры в жилых зданиях коридорного типа, а также помещения общественного назначения в общежитиях и жилых домах для пр</w:t>
      </w:r>
      <w:r>
        <w:rPr>
          <w:rFonts w:ascii="Times New Roman" w:hAnsi="Times New Roman"/>
          <w:sz w:val="20"/>
        </w:rPr>
        <w:t>естарелых и семей с инвалидами. Естественное освещение следует принимать согласно требованиям СНиП 23-05-95. При этом отношение площади световых проемов всех жилых комнат и кухонь квартир и общежитий к площади пола этих помещений, как правило, не должно превышать 1:5,5. Минимальное отношение должно быть не менее 1:8, для мансардных этажей, при применении мансардных окон, допускается принимать отношение 1:10. Длина общих коридоров не должна превышать при освещении через световые проемы в наружных стенах в од</w:t>
      </w:r>
      <w:r>
        <w:rPr>
          <w:rFonts w:ascii="Times New Roman" w:hAnsi="Times New Roman"/>
          <w:sz w:val="20"/>
        </w:rPr>
        <w:t>ном торце 24 м, а в двух торцах — 48 м. При большей длине коридоров необходимо предусматривать дополнительно естественное освещение через световые карманы. Расстояние между двумя световыми карманами должно быть не более 24 м, а между световым карманом и световым проемом в торце коридора — не более 30 м. Ширина светового кармана должна быть не менее половины его глубины (без учета ширины прилегающего коридора). Через световой карман, которым может служить лестничная клетка, допускается освещать коридоры до 1</w:t>
      </w:r>
      <w:r>
        <w:rPr>
          <w:rFonts w:ascii="Times New Roman" w:hAnsi="Times New Roman"/>
          <w:sz w:val="20"/>
        </w:rPr>
        <w:t xml:space="preserve">2 м, расположенные по обе ее стороны. </w:t>
      </w:r>
    </w:p>
    <w:p w:rsidR="00000000" w:rsidRDefault="00C71E12">
      <w:pPr>
        <w:pStyle w:val="1t3030000"/>
        <w:spacing w:line="240" w:lineRule="auto"/>
        <w:ind w:firstLine="284"/>
        <w:rPr>
          <w:rFonts w:ascii="Times New Roman" w:hAnsi="Times New Roman"/>
          <w:sz w:val="20"/>
        </w:rPr>
      </w:pPr>
    </w:p>
    <w:p w:rsidR="00000000" w:rsidRDefault="00C71E12">
      <w:pPr>
        <w:spacing w:line="240" w:lineRule="auto"/>
        <w:ind w:firstLine="284"/>
        <w:rPr>
          <w:rFonts w:ascii="Times New Roman" w:hAnsi="Times New Roman"/>
          <w:sz w:val="18"/>
        </w:rPr>
      </w:pPr>
      <w:r>
        <w:rPr>
          <w:rFonts w:ascii="Times New Roman" w:hAnsi="Times New Roman"/>
          <w:b/>
          <w:sz w:val="18"/>
        </w:rPr>
        <w:t>Примечание.</w:t>
      </w:r>
      <w:r>
        <w:rPr>
          <w:rFonts w:ascii="Times New Roman" w:hAnsi="Times New Roman"/>
          <w:sz w:val="18"/>
        </w:rPr>
        <w:t xml:space="preserve"> Допускается проектировать без естественного освещения кухни-ниши в жилых ячейках общежитий (не более чем на две комнаты) и в однокомнатных квартирах типа </w:t>
      </w:r>
      <w:r>
        <w:rPr>
          <w:rFonts w:ascii="Times New Roman" w:hAnsi="Times New Roman"/>
          <w:sz w:val="18"/>
          <w:lang w:val="en-US"/>
        </w:rPr>
        <w:t>I</w:t>
      </w:r>
      <w:r>
        <w:rPr>
          <w:rFonts w:ascii="Times New Roman" w:hAnsi="Times New Roman"/>
          <w:sz w:val="18"/>
        </w:rPr>
        <w:t xml:space="preserve">А (см. табл. 5) при оборудовании их электроплитами и искусственной вытяжной вентиляцией. </w:t>
      </w:r>
    </w:p>
    <w:p w:rsidR="00000000" w:rsidRDefault="00C71E12">
      <w:pPr>
        <w:spacing w:line="240" w:lineRule="auto"/>
        <w:ind w:firstLine="284"/>
        <w:rPr>
          <w:rFonts w:ascii="Times New Roman" w:hAnsi="Times New Roman"/>
          <w:sz w:val="20"/>
        </w:rPr>
      </w:pPr>
    </w:p>
    <w:p w:rsidR="00000000" w:rsidRDefault="00C71E12">
      <w:pPr>
        <w:spacing w:line="240" w:lineRule="auto"/>
        <w:ind w:firstLine="284"/>
        <w:rPr>
          <w:rFonts w:ascii="Times New Roman" w:hAnsi="Times New Roman"/>
          <w:sz w:val="20"/>
        </w:rPr>
      </w:pPr>
      <w:r>
        <w:rPr>
          <w:rFonts w:ascii="Times New Roman" w:hAnsi="Times New Roman"/>
          <w:sz w:val="20"/>
        </w:rPr>
        <w:t>1.4. * В домах, проектируемых для всех климатических районов, помещения, имеющие естественное освещение, должны быть обеспечены проветриванием через фрамуги, форточки или другие устройства. При этом квартиры, проек</w:t>
      </w:r>
      <w:r>
        <w:rPr>
          <w:rFonts w:ascii="Times New Roman" w:hAnsi="Times New Roman"/>
          <w:sz w:val="20"/>
        </w:rPr>
        <w:t xml:space="preserve">тируемые для </w:t>
      </w:r>
      <w:r>
        <w:rPr>
          <w:rFonts w:ascii="Times New Roman" w:hAnsi="Times New Roman"/>
          <w:sz w:val="20"/>
          <w:lang w:val="en-US"/>
        </w:rPr>
        <w:t>III</w:t>
      </w:r>
      <w:r>
        <w:rPr>
          <w:rFonts w:ascii="Times New Roman" w:hAnsi="Times New Roman"/>
          <w:sz w:val="20"/>
        </w:rPr>
        <w:t xml:space="preserve"> и </w:t>
      </w:r>
      <w:r>
        <w:rPr>
          <w:rFonts w:ascii="Times New Roman" w:hAnsi="Times New Roman"/>
          <w:sz w:val="20"/>
          <w:lang w:val="en-US"/>
        </w:rPr>
        <w:t>IV</w:t>
      </w:r>
      <w:r>
        <w:rPr>
          <w:rFonts w:ascii="Times New Roman" w:hAnsi="Times New Roman"/>
          <w:sz w:val="20"/>
        </w:rPr>
        <w:t xml:space="preserve"> района, должны быть обеспечены сквозным или угловым проветриванием, допускается также вертикальное (через шахты) проветривание. В секционных домах, проектируемых для III климатического района, допускается проветривание односторонне расположенных одно- и двухкомнатных квартир через лестничную клетку или другие </w:t>
      </w:r>
      <w:proofErr w:type="spellStart"/>
      <w:r>
        <w:rPr>
          <w:rFonts w:ascii="Times New Roman" w:hAnsi="Times New Roman"/>
          <w:sz w:val="20"/>
        </w:rPr>
        <w:t>внеквартирные</w:t>
      </w:r>
      <w:proofErr w:type="spellEnd"/>
      <w:r>
        <w:rPr>
          <w:rFonts w:ascii="Times New Roman" w:hAnsi="Times New Roman"/>
          <w:sz w:val="20"/>
        </w:rPr>
        <w:t xml:space="preserve"> проветриваемые помещения. При этом таких квартир на этаже должно быть не более двух. В домах коридорного типа допускается проветривание одно- и двухкомнатных квартир</w:t>
      </w:r>
      <w:r>
        <w:rPr>
          <w:rFonts w:ascii="Times New Roman" w:hAnsi="Times New Roman"/>
          <w:sz w:val="20"/>
        </w:rPr>
        <w:t xml:space="preserve"> через общие коридоры длиной не более 24 м, имеющие прямое естественное освещение и сквозное или угловое проветривание. </w:t>
      </w:r>
    </w:p>
    <w:p w:rsidR="00000000" w:rsidRDefault="00C71E12">
      <w:pPr>
        <w:spacing w:line="240" w:lineRule="auto"/>
        <w:ind w:firstLine="284"/>
        <w:rPr>
          <w:rFonts w:ascii="Times New Roman" w:hAnsi="Times New Roman"/>
          <w:sz w:val="20"/>
        </w:rPr>
      </w:pPr>
      <w:r>
        <w:rPr>
          <w:rFonts w:ascii="Times New Roman" w:hAnsi="Times New Roman"/>
          <w:sz w:val="20"/>
        </w:rPr>
        <w:t xml:space="preserve">1.5. В зданиях, проектируемых для строительства в районах со среднемесячной температурой июля 21°С и выше, световые проемы в жилых комнатах и кухнях, а в IV климатическом районе также в лоджиях должны быть в пределах сектора горизонта 200—290° оборудованы наружной регулируемой солнцезащитой. В зданиях I и II степеней огнестойкости высотой пять этажей и более наружную солнцезащиту следует </w:t>
      </w:r>
      <w:r>
        <w:rPr>
          <w:rFonts w:ascii="Times New Roman" w:hAnsi="Times New Roman"/>
          <w:sz w:val="20"/>
        </w:rPr>
        <w:t>выполнять из негорючих материалов. В одно</w:t>
      </w:r>
      <w:r>
        <w:rPr>
          <w:rFonts w:ascii="Times New Roman" w:hAnsi="Times New Roman"/>
          <w:sz w:val="20"/>
          <w:lang w:val="en-US"/>
        </w:rPr>
        <w:t>-</w:t>
      </w:r>
      <w:r>
        <w:rPr>
          <w:rFonts w:ascii="Times New Roman" w:hAnsi="Times New Roman"/>
          <w:sz w:val="20"/>
        </w:rPr>
        <w:t xml:space="preserve">, двухэтажных зданиях солнцезащиту допускается обеспечивать средствами озеленения.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1.6.</w:t>
      </w:r>
      <w:r>
        <w:rPr>
          <w:rFonts w:ascii="Times New Roman" w:hAnsi="Times New Roman"/>
          <w:sz w:val="20"/>
          <w:lang w:val="en-US"/>
        </w:rPr>
        <w:t>*</w:t>
      </w:r>
      <w:r>
        <w:rPr>
          <w:rFonts w:ascii="Times New Roman" w:hAnsi="Times New Roman"/>
          <w:sz w:val="20"/>
        </w:rPr>
        <w:t xml:space="preserve"> Лестничные клетки должны быть освещены через окна в наружных стенах каждого этажа, кроме случаев, указанных в п. 6.39</w:t>
      </w:r>
      <w:r>
        <w:rPr>
          <w:rFonts w:ascii="Times New Roman" w:hAnsi="Times New Roman"/>
          <w:sz w:val="20"/>
          <w:lang w:val="en-US"/>
        </w:rPr>
        <w:t>*</w:t>
      </w:r>
      <w:r>
        <w:rPr>
          <w:rFonts w:ascii="Times New Roman" w:hAnsi="Times New Roman"/>
          <w:sz w:val="20"/>
        </w:rPr>
        <w:t xml:space="preserve"> СНиП 21-01-97</w:t>
      </w:r>
      <w:r>
        <w:rPr>
          <w:rFonts w:ascii="Times New Roman" w:hAnsi="Times New Roman"/>
          <w:sz w:val="20"/>
          <w:lang w:val="en-US"/>
        </w:rPr>
        <w:t>*</w:t>
      </w:r>
      <w:r>
        <w:rPr>
          <w:rFonts w:ascii="Times New Roman" w:hAnsi="Times New Roman"/>
          <w:sz w:val="20"/>
        </w:rPr>
        <w:t>.</w:t>
      </w:r>
    </w:p>
    <w:p w:rsidR="00000000" w:rsidRDefault="00C71E12">
      <w:pPr>
        <w:spacing w:line="240" w:lineRule="auto"/>
        <w:ind w:firstLine="284"/>
        <w:rPr>
          <w:rFonts w:ascii="Times New Roman" w:hAnsi="Times New Roman"/>
          <w:sz w:val="20"/>
        </w:rPr>
      </w:pPr>
      <w:r>
        <w:rPr>
          <w:rFonts w:ascii="Times New Roman" w:hAnsi="Times New Roman"/>
          <w:sz w:val="20"/>
        </w:rPr>
        <w:t>Проветривание лестничной клетки должно быть обеспечено через открывающиеся остекленные проемы площадью открывания на каждом этаже не менее 1,2 м</w:t>
      </w:r>
      <w:r>
        <w:rPr>
          <w:rFonts w:ascii="Times New Roman" w:hAnsi="Times New Roman"/>
          <w:sz w:val="20"/>
          <w:vertAlign w:val="superscript"/>
        </w:rPr>
        <w:t>2</w:t>
      </w:r>
      <w:r>
        <w:rPr>
          <w:rFonts w:ascii="Times New Roman" w:hAnsi="Times New Roman"/>
          <w:sz w:val="20"/>
        </w:rPr>
        <w:t xml:space="preserve">. </w:t>
      </w:r>
    </w:p>
    <w:p w:rsidR="00000000" w:rsidRDefault="00C71E12">
      <w:pPr>
        <w:spacing w:line="240" w:lineRule="auto"/>
        <w:ind w:firstLine="284"/>
        <w:rPr>
          <w:rFonts w:ascii="Times New Roman" w:hAnsi="Times New Roman"/>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1.7.* Ограждения лоджий и балконов в зданиях высотой три этажа </w:t>
      </w:r>
      <w:r>
        <w:rPr>
          <w:rFonts w:ascii="Times New Roman" w:hAnsi="Times New Roman"/>
          <w:sz w:val="20"/>
        </w:rPr>
        <w:t>и более должны выполняться из негорючих материалов.</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lastRenderedPageBreak/>
        <w:t xml:space="preserve">Не допускается остекление балконов и лоджий, используемых в качестве перехода через воздушную зону при незадымляемых лестничных клетках, перехода в смежные секции, для размещения наружных лестниц и глухих простенков, устраиваемых в соответствии с </w:t>
      </w:r>
      <w:proofErr w:type="spellStart"/>
      <w:r>
        <w:rPr>
          <w:rFonts w:ascii="Times New Roman" w:hAnsi="Times New Roman"/>
          <w:sz w:val="20"/>
        </w:rPr>
        <w:t>пп</w:t>
      </w:r>
      <w:proofErr w:type="spellEnd"/>
      <w:r>
        <w:rPr>
          <w:rFonts w:ascii="Times New Roman" w:hAnsi="Times New Roman"/>
          <w:sz w:val="20"/>
        </w:rPr>
        <w:t>. 6.13</w:t>
      </w:r>
      <w:r>
        <w:rPr>
          <w:rFonts w:ascii="Times New Roman" w:hAnsi="Times New Roman"/>
          <w:sz w:val="20"/>
          <w:lang w:val="en-US"/>
        </w:rPr>
        <w:t>*</w:t>
      </w:r>
      <w:r>
        <w:rPr>
          <w:rFonts w:ascii="Times New Roman" w:hAnsi="Times New Roman"/>
          <w:sz w:val="20"/>
        </w:rPr>
        <w:t xml:space="preserve"> и 6.20</w:t>
      </w:r>
      <w:r>
        <w:rPr>
          <w:rFonts w:ascii="Times New Roman" w:hAnsi="Times New Roman"/>
          <w:sz w:val="20"/>
          <w:lang w:val="en-US"/>
        </w:rPr>
        <w:t>*</w:t>
      </w:r>
      <w:r>
        <w:rPr>
          <w:rFonts w:ascii="Times New Roman" w:hAnsi="Times New Roman"/>
          <w:sz w:val="20"/>
        </w:rPr>
        <w:t xml:space="preserve"> СНиП 21-01-97</w:t>
      </w:r>
      <w:r>
        <w:rPr>
          <w:rFonts w:ascii="Times New Roman" w:hAnsi="Times New Roman"/>
          <w:sz w:val="20"/>
          <w:lang w:val="en-US"/>
        </w:rPr>
        <w:t>*</w:t>
      </w:r>
      <w:r>
        <w:rPr>
          <w:rFonts w:ascii="Times New Roman" w:hAnsi="Times New Roman"/>
          <w:sz w:val="20"/>
        </w:rPr>
        <w:t>, а также при недостаточном освещении помещений к которым примыкают указанные балконы и лоджии</w:t>
      </w:r>
      <w:r>
        <w:rPr>
          <w:rFonts w:ascii="Times New Roman" w:hAnsi="Times New Roman"/>
          <w:sz w:val="20"/>
          <w:lang w:val="en-US"/>
        </w:rPr>
        <w:t>,</w:t>
      </w:r>
      <w:r>
        <w:rPr>
          <w:rFonts w:ascii="Times New Roman" w:hAnsi="Times New Roman"/>
          <w:sz w:val="20"/>
        </w:rPr>
        <w:t xml:space="preserve"> в соответствии с требованиями СНиП 23-05-95.</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1.8. Н</w:t>
      </w:r>
      <w:r>
        <w:rPr>
          <w:rFonts w:ascii="Times New Roman" w:hAnsi="Times New Roman"/>
          <w:sz w:val="20"/>
        </w:rPr>
        <w:t xml:space="preserve">ормы допустимых уровней шума для жилых зданий следует принимать согласно требованиям СНиП II-12-77. </w:t>
      </w:r>
    </w:p>
    <w:p w:rsidR="00000000" w:rsidRDefault="00C71E12">
      <w:pPr>
        <w:pStyle w:val="1t3030000"/>
        <w:spacing w:line="240" w:lineRule="auto"/>
        <w:ind w:firstLine="284"/>
        <w:rPr>
          <w:rFonts w:ascii="Times New Roman" w:hAnsi="Times New Roman"/>
          <w:sz w:val="20"/>
        </w:rPr>
      </w:pPr>
    </w:p>
    <w:p w:rsidR="00000000" w:rsidRDefault="00C71E12">
      <w:pPr>
        <w:pStyle w:val="2H6100805"/>
        <w:spacing w:before="0" w:after="0" w:line="240" w:lineRule="auto"/>
        <w:ind w:firstLine="284"/>
        <w:rPr>
          <w:rFonts w:ascii="Times New Roman" w:hAnsi="Times New Roman"/>
          <w:b/>
          <w:sz w:val="20"/>
        </w:rPr>
      </w:pPr>
      <w:r>
        <w:rPr>
          <w:rFonts w:ascii="Times New Roman" w:hAnsi="Times New Roman"/>
          <w:b/>
          <w:sz w:val="20"/>
        </w:rPr>
        <w:t>ЭТАЖНОСТЬ И СТЕПЕНЬ ОГНЕСТОЙКОСТИ</w:t>
      </w:r>
    </w:p>
    <w:p w:rsidR="00000000" w:rsidRDefault="00C71E12">
      <w:pPr>
        <w:pStyle w:val="2H6100805"/>
        <w:spacing w:before="0" w:after="0"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1.9.* Этажность и протяженность зданий определяются проектом застройки. При определении этажности и протяженности жилых зданий в сейсмических районах следует выполнять требования СНиП II-7-81*, СНиП 2.07.01-89* и СН 429*-71. Квартирные дома для престарелых следует проектировать не выше девяти этажей, для семей с инвалидами - не выше пяти. В других типах жилых зданий кварти</w:t>
      </w:r>
      <w:r>
        <w:rPr>
          <w:rFonts w:ascii="Times New Roman" w:hAnsi="Times New Roman"/>
          <w:sz w:val="20"/>
        </w:rPr>
        <w:t>ры для семей с инвалидами следует размещать на первых этажах.</w:t>
      </w:r>
    </w:p>
    <w:p w:rsidR="00000000" w:rsidRDefault="00C71E12">
      <w:pPr>
        <w:ind w:firstLine="284"/>
        <w:rPr>
          <w:rFonts w:ascii="Times New Roman" w:hAnsi="Times New Roman"/>
          <w:sz w:val="20"/>
        </w:rPr>
      </w:pPr>
      <w:r>
        <w:rPr>
          <w:rFonts w:ascii="Times New Roman" w:hAnsi="Times New Roman"/>
          <w:sz w:val="20"/>
        </w:rPr>
        <w:t>Противопожарную защиту зданий следует обеспечивать в соответствии с требованиями СНиП 21-01-97*, за исключением случаев, специально оговоренных в данных нормах.</w:t>
      </w:r>
    </w:p>
    <w:p w:rsidR="00000000" w:rsidRDefault="00C71E12">
      <w:pPr>
        <w:ind w:firstLine="284"/>
        <w:rPr>
          <w:rFonts w:ascii="Times New Roman" w:hAnsi="Times New Roman"/>
          <w:sz w:val="20"/>
        </w:rPr>
      </w:pPr>
      <w:r>
        <w:rPr>
          <w:rFonts w:ascii="Times New Roman" w:hAnsi="Times New Roman"/>
          <w:sz w:val="20"/>
        </w:rPr>
        <w:t>Классификацию жилых зданий по функциональной пожарной опасности следует принимать по СНиП 21-01-97*:</w:t>
      </w:r>
    </w:p>
    <w:p w:rsidR="00000000" w:rsidRDefault="00C71E12">
      <w:pPr>
        <w:ind w:firstLine="284"/>
        <w:rPr>
          <w:rFonts w:ascii="Times New Roman" w:hAnsi="Times New Roman"/>
          <w:sz w:val="20"/>
        </w:rPr>
      </w:pPr>
      <w:r>
        <w:rPr>
          <w:rFonts w:ascii="Times New Roman" w:hAnsi="Times New Roman"/>
          <w:sz w:val="20"/>
        </w:rPr>
        <w:t>Ф1.2 - общежития;</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Ф1.3 - многоквартирные дома, в том числе для семей с инвалидами.</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1.10. Сквозные проезды в зданиях следует принимать шириной в свету не м</w:t>
      </w:r>
      <w:r>
        <w:rPr>
          <w:rFonts w:ascii="Times New Roman" w:hAnsi="Times New Roman"/>
          <w:sz w:val="20"/>
        </w:rPr>
        <w:t xml:space="preserve">енее 3,5 м, высотой не менее 4,25 м. Сквозные проходы через лестничные клетки зданий должны быть расположены на расстоянии один от другого не более 100 м. </w:t>
      </w:r>
    </w:p>
    <w:p w:rsidR="00000000" w:rsidRDefault="00C71E12">
      <w:pPr>
        <w:ind w:firstLine="284"/>
        <w:rPr>
          <w:rFonts w:ascii="Times New Roman" w:hAnsi="Times New Roman"/>
          <w:sz w:val="20"/>
        </w:rPr>
      </w:pPr>
      <w:r>
        <w:rPr>
          <w:rFonts w:ascii="Times New Roman" w:hAnsi="Times New Roman"/>
          <w:sz w:val="20"/>
        </w:rPr>
        <w:t>1.11.* Площадь этажа пожарного отсека между противопожарными стенами в зданиях класса Ф1.3 в зависимости от степени огнестойкости, класса конструктивной пожарной опасности и высоты зданий (по СНиП 21-01-97*) должна быть не более указанной в таблице 1.</w:t>
      </w:r>
    </w:p>
    <w:p w:rsidR="00000000" w:rsidRDefault="00C71E12">
      <w:pPr>
        <w:ind w:firstLine="284"/>
        <w:rPr>
          <w:rFonts w:ascii="Times New Roman" w:hAnsi="Times New Roman"/>
          <w:sz w:val="20"/>
        </w:rPr>
      </w:pPr>
    </w:p>
    <w:p w:rsidR="00000000" w:rsidRDefault="00C71E12">
      <w:pPr>
        <w:ind w:firstLine="284"/>
        <w:jc w:val="right"/>
        <w:rPr>
          <w:rFonts w:ascii="Times New Roman" w:hAnsi="Times New Roman"/>
          <w:sz w:val="20"/>
        </w:rPr>
      </w:pPr>
      <w:r>
        <w:rPr>
          <w:rFonts w:ascii="Times New Roman" w:hAnsi="Times New Roman"/>
          <w:sz w:val="20"/>
        </w:rPr>
        <w:t>Таблица 1</w:t>
      </w:r>
    </w:p>
    <w:p w:rsidR="00000000" w:rsidRDefault="00C71E12">
      <w:pPr>
        <w:ind w:firstLine="284"/>
        <w:jc w:val="right"/>
        <w:rPr>
          <w:rFonts w:ascii="Times New Roman" w:hAnsi="Times New Roman"/>
          <w:sz w:val="20"/>
        </w:rPr>
      </w:pPr>
    </w:p>
    <w:tbl>
      <w:tblPr>
        <w:tblW w:w="0" w:type="auto"/>
        <w:tblInd w:w="45" w:type="dxa"/>
        <w:tblLayout w:type="fixed"/>
        <w:tblCellMar>
          <w:left w:w="45" w:type="dxa"/>
          <w:right w:w="45" w:type="dxa"/>
        </w:tblCellMar>
        <w:tblLook w:val="0000"/>
      </w:tblPr>
      <w:tblGrid>
        <w:gridCol w:w="1418"/>
        <w:gridCol w:w="2147"/>
        <w:gridCol w:w="1868"/>
        <w:gridCol w:w="2931"/>
      </w:tblGrid>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Степень огнестойкости здания </w:t>
            </w:r>
          </w:p>
        </w:tc>
        <w:tc>
          <w:tcPr>
            <w:tcW w:w="2147" w:type="dxa"/>
            <w:tcBorders>
              <w:top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Класс конструктивной пожарной опасности здания </w:t>
            </w:r>
          </w:p>
        </w:tc>
        <w:tc>
          <w:tcPr>
            <w:tcW w:w="1868" w:type="dxa"/>
            <w:tcBorders>
              <w:top w:val="single" w:sz="6" w:space="0" w:color="auto"/>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Наибольшая доп</w:t>
            </w:r>
            <w:r>
              <w:rPr>
                <w:rFonts w:ascii="Times New Roman" w:hAnsi="Times New Roman"/>
                <w:sz w:val="20"/>
              </w:rPr>
              <w:t xml:space="preserve">устимая высота здания, м </w:t>
            </w:r>
          </w:p>
        </w:tc>
        <w:tc>
          <w:tcPr>
            <w:tcW w:w="2931" w:type="dxa"/>
            <w:tcBorders>
              <w:top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Наибольшая допустимая площадь этажа пожарного отсека, м</w:t>
            </w:r>
            <w:r>
              <w:rPr>
                <w:rFonts w:ascii="Times New Roman" w:hAnsi="Times New Roman"/>
                <w:sz w:val="20"/>
                <w:vertAlign w:val="superscript"/>
              </w:rPr>
              <w:t>2</w:t>
            </w:r>
          </w:p>
        </w:tc>
      </w:tr>
      <w:tr w:rsidR="00000000">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I </w:t>
            </w:r>
          </w:p>
        </w:tc>
        <w:tc>
          <w:tcPr>
            <w:tcW w:w="2147" w:type="dxa"/>
            <w:tcBorders>
              <w:top w:val="single" w:sz="6" w:space="0" w:color="auto"/>
              <w:lef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С0</w:t>
            </w:r>
          </w:p>
        </w:tc>
        <w:tc>
          <w:tcPr>
            <w:tcW w:w="1868" w:type="dxa"/>
            <w:tcBorders>
              <w:top w:val="single" w:sz="6" w:space="0" w:color="auto"/>
              <w:left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75 </w:t>
            </w:r>
          </w:p>
        </w:tc>
        <w:tc>
          <w:tcPr>
            <w:tcW w:w="2931" w:type="dxa"/>
            <w:tcBorders>
              <w:top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2500 </w:t>
            </w:r>
          </w:p>
        </w:tc>
      </w:tr>
      <w:tr w:rsidR="00000000">
        <w:tblPrEx>
          <w:tblCellMar>
            <w:top w:w="0" w:type="dxa"/>
            <w:bottom w:w="0" w:type="dxa"/>
          </w:tblCellMar>
        </w:tblPrEx>
        <w:tc>
          <w:tcPr>
            <w:tcW w:w="1418" w:type="dxa"/>
            <w:tcBorders>
              <w:top w:val="single" w:sz="6" w:space="0" w:color="auto"/>
              <w:lef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II </w:t>
            </w:r>
          </w:p>
        </w:tc>
        <w:tc>
          <w:tcPr>
            <w:tcW w:w="2147" w:type="dxa"/>
            <w:tcBorders>
              <w:top w:val="single" w:sz="6" w:space="0" w:color="auto"/>
              <w:lef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С0</w:t>
            </w:r>
          </w:p>
        </w:tc>
        <w:tc>
          <w:tcPr>
            <w:tcW w:w="1868" w:type="dxa"/>
            <w:tcBorders>
              <w:top w:val="single" w:sz="6" w:space="0" w:color="auto"/>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50 </w:t>
            </w:r>
          </w:p>
        </w:tc>
        <w:tc>
          <w:tcPr>
            <w:tcW w:w="2931" w:type="dxa"/>
            <w:tcBorders>
              <w:top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2500 </w:t>
            </w: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C71E12">
            <w:pPr>
              <w:ind w:firstLine="0"/>
              <w:jc w:val="center"/>
              <w:rPr>
                <w:rFonts w:ascii="Times New Roman" w:hAnsi="Times New Roman"/>
                <w:sz w:val="20"/>
              </w:rPr>
            </w:pPr>
          </w:p>
        </w:tc>
        <w:tc>
          <w:tcPr>
            <w:tcW w:w="2147" w:type="dxa"/>
            <w:tcBorders>
              <w:left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С1 </w:t>
            </w:r>
          </w:p>
        </w:tc>
        <w:tc>
          <w:tcPr>
            <w:tcW w:w="1868" w:type="dxa"/>
            <w:tcBorders>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28 </w:t>
            </w:r>
          </w:p>
        </w:tc>
        <w:tc>
          <w:tcPr>
            <w:tcW w:w="2931" w:type="dxa"/>
            <w:tcBorders>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2200 </w:t>
            </w:r>
          </w:p>
        </w:tc>
      </w:tr>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III </w:t>
            </w:r>
          </w:p>
        </w:tc>
        <w:tc>
          <w:tcPr>
            <w:tcW w:w="2147" w:type="dxa"/>
            <w:tcBorders>
              <w:top w:val="single" w:sz="6" w:space="0" w:color="auto"/>
              <w:lef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С0</w:t>
            </w:r>
          </w:p>
        </w:tc>
        <w:tc>
          <w:tcPr>
            <w:tcW w:w="1868" w:type="dxa"/>
            <w:tcBorders>
              <w:top w:val="single" w:sz="6" w:space="0" w:color="auto"/>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28 </w:t>
            </w:r>
          </w:p>
        </w:tc>
        <w:tc>
          <w:tcPr>
            <w:tcW w:w="2931" w:type="dxa"/>
            <w:tcBorders>
              <w:top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1800 </w:t>
            </w:r>
          </w:p>
        </w:tc>
      </w:tr>
      <w:tr w:rsidR="00000000">
        <w:tblPrEx>
          <w:tblCellMar>
            <w:top w:w="0" w:type="dxa"/>
            <w:bottom w:w="0" w:type="dxa"/>
          </w:tblCellMar>
        </w:tblPrEx>
        <w:tc>
          <w:tcPr>
            <w:tcW w:w="1418" w:type="dxa"/>
            <w:tcBorders>
              <w:left w:val="single" w:sz="6" w:space="0" w:color="auto"/>
            </w:tcBorders>
          </w:tcPr>
          <w:p w:rsidR="00000000" w:rsidRDefault="00C71E12">
            <w:pPr>
              <w:ind w:firstLine="0"/>
              <w:rPr>
                <w:rFonts w:ascii="Times New Roman" w:hAnsi="Times New Roman"/>
                <w:sz w:val="20"/>
              </w:rPr>
            </w:pPr>
            <w:r>
              <w:rPr>
                <w:rFonts w:ascii="Times New Roman" w:hAnsi="Times New Roman"/>
                <w:sz w:val="20"/>
              </w:rPr>
              <w:t xml:space="preserve"> </w:t>
            </w:r>
          </w:p>
        </w:tc>
        <w:tc>
          <w:tcPr>
            <w:tcW w:w="2147" w:type="dxa"/>
            <w:tcBorders>
              <w:left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C1</w:t>
            </w:r>
          </w:p>
        </w:tc>
        <w:tc>
          <w:tcPr>
            <w:tcW w:w="1868" w:type="dxa"/>
          </w:tcPr>
          <w:p w:rsidR="00000000" w:rsidRDefault="00C71E12">
            <w:pPr>
              <w:ind w:firstLine="0"/>
              <w:jc w:val="center"/>
              <w:rPr>
                <w:rFonts w:ascii="Times New Roman" w:hAnsi="Times New Roman"/>
                <w:sz w:val="20"/>
              </w:rPr>
            </w:pPr>
            <w:r>
              <w:rPr>
                <w:rFonts w:ascii="Times New Roman" w:hAnsi="Times New Roman"/>
                <w:sz w:val="20"/>
              </w:rPr>
              <w:t xml:space="preserve">15 </w:t>
            </w:r>
          </w:p>
        </w:tc>
        <w:tc>
          <w:tcPr>
            <w:tcW w:w="2931" w:type="dxa"/>
            <w:tcBorders>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1800 </w:t>
            </w:r>
          </w:p>
        </w:tc>
      </w:tr>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C71E12">
            <w:pPr>
              <w:ind w:firstLine="0"/>
              <w:jc w:val="center"/>
              <w:rPr>
                <w:rFonts w:ascii="Times New Roman" w:hAnsi="Times New Roman"/>
                <w:sz w:val="20"/>
              </w:rPr>
            </w:pPr>
          </w:p>
        </w:tc>
        <w:tc>
          <w:tcPr>
            <w:tcW w:w="2147" w:type="dxa"/>
            <w:tcBorders>
              <w:top w:val="single" w:sz="6" w:space="0" w:color="auto"/>
              <w:lef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С0 </w:t>
            </w:r>
          </w:p>
        </w:tc>
        <w:tc>
          <w:tcPr>
            <w:tcW w:w="1868" w:type="dxa"/>
            <w:tcBorders>
              <w:top w:val="single" w:sz="6" w:space="0" w:color="auto"/>
              <w:lef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5 </w:t>
            </w:r>
          </w:p>
        </w:tc>
        <w:tc>
          <w:tcPr>
            <w:tcW w:w="2931" w:type="dxa"/>
            <w:tcBorders>
              <w:top w:val="single" w:sz="6" w:space="0" w:color="auto"/>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1000 </w:t>
            </w:r>
          </w:p>
        </w:tc>
      </w:tr>
      <w:tr w:rsidR="00000000">
        <w:tblPrEx>
          <w:tblCellMar>
            <w:top w:w="0" w:type="dxa"/>
            <w:bottom w:w="0" w:type="dxa"/>
          </w:tblCellMar>
        </w:tblPrEx>
        <w:tc>
          <w:tcPr>
            <w:tcW w:w="1418" w:type="dxa"/>
            <w:tcBorders>
              <w:left w:val="single" w:sz="6" w:space="0" w:color="auto"/>
              <w:right w:val="single" w:sz="6" w:space="0" w:color="auto"/>
            </w:tcBorders>
          </w:tcPr>
          <w:p w:rsidR="00000000" w:rsidRDefault="00C71E12">
            <w:pPr>
              <w:ind w:firstLine="0"/>
              <w:jc w:val="center"/>
              <w:rPr>
                <w:rFonts w:ascii="Times New Roman" w:hAnsi="Times New Roman"/>
                <w:sz w:val="20"/>
              </w:rPr>
            </w:pPr>
          </w:p>
        </w:tc>
        <w:tc>
          <w:tcPr>
            <w:tcW w:w="2147" w:type="dxa"/>
            <w:tcBorders>
              <w:left w:val="single" w:sz="6" w:space="0" w:color="auto"/>
              <w:right w:val="single" w:sz="6" w:space="0" w:color="auto"/>
            </w:tcBorders>
          </w:tcPr>
          <w:p w:rsidR="00000000" w:rsidRDefault="00C71E12">
            <w:pPr>
              <w:ind w:firstLine="0"/>
              <w:jc w:val="center"/>
              <w:rPr>
                <w:rFonts w:ascii="Times New Roman" w:hAnsi="Times New Roman"/>
                <w:sz w:val="20"/>
              </w:rPr>
            </w:pPr>
          </w:p>
        </w:tc>
        <w:tc>
          <w:tcPr>
            <w:tcW w:w="1868" w:type="dxa"/>
            <w:tcBorders>
              <w:lef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3 </w:t>
            </w:r>
          </w:p>
        </w:tc>
        <w:tc>
          <w:tcPr>
            <w:tcW w:w="2931" w:type="dxa"/>
            <w:tcBorders>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1400 </w:t>
            </w:r>
          </w:p>
        </w:tc>
      </w:tr>
      <w:tr w:rsidR="00000000">
        <w:tblPrEx>
          <w:tblCellMar>
            <w:top w:w="0" w:type="dxa"/>
            <w:bottom w:w="0" w:type="dxa"/>
          </w:tblCellMar>
        </w:tblPrEx>
        <w:tc>
          <w:tcPr>
            <w:tcW w:w="1418" w:type="dxa"/>
            <w:tcBorders>
              <w:lef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IV </w:t>
            </w:r>
          </w:p>
        </w:tc>
        <w:tc>
          <w:tcPr>
            <w:tcW w:w="2147" w:type="dxa"/>
            <w:tcBorders>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C1</w:t>
            </w:r>
          </w:p>
        </w:tc>
        <w:tc>
          <w:tcPr>
            <w:tcW w:w="1868" w:type="dxa"/>
            <w:tcBorders>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5 </w:t>
            </w:r>
          </w:p>
        </w:tc>
        <w:tc>
          <w:tcPr>
            <w:tcW w:w="2931" w:type="dxa"/>
            <w:tcBorders>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800 </w:t>
            </w:r>
          </w:p>
        </w:tc>
      </w:tr>
      <w:tr w:rsidR="00000000">
        <w:tblPrEx>
          <w:tblCellMar>
            <w:top w:w="0" w:type="dxa"/>
            <w:bottom w:w="0" w:type="dxa"/>
          </w:tblCellMar>
        </w:tblPrEx>
        <w:tc>
          <w:tcPr>
            <w:tcW w:w="1418" w:type="dxa"/>
            <w:tcBorders>
              <w:left w:val="single" w:sz="6" w:space="0" w:color="auto"/>
            </w:tcBorders>
          </w:tcPr>
          <w:p w:rsidR="00000000" w:rsidRDefault="00C71E12">
            <w:pPr>
              <w:ind w:firstLine="0"/>
              <w:jc w:val="center"/>
              <w:rPr>
                <w:rFonts w:ascii="Times New Roman" w:hAnsi="Times New Roman"/>
                <w:sz w:val="20"/>
              </w:rPr>
            </w:pPr>
          </w:p>
        </w:tc>
        <w:tc>
          <w:tcPr>
            <w:tcW w:w="2147" w:type="dxa"/>
            <w:tcBorders>
              <w:left w:val="single" w:sz="6" w:space="0" w:color="auto"/>
              <w:right w:val="single" w:sz="6" w:space="0" w:color="auto"/>
            </w:tcBorders>
          </w:tcPr>
          <w:p w:rsidR="00000000" w:rsidRDefault="00C71E12">
            <w:pPr>
              <w:ind w:firstLine="0"/>
              <w:jc w:val="center"/>
              <w:rPr>
                <w:rFonts w:ascii="Times New Roman" w:hAnsi="Times New Roman"/>
                <w:sz w:val="20"/>
              </w:rPr>
            </w:pPr>
          </w:p>
        </w:tc>
        <w:tc>
          <w:tcPr>
            <w:tcW w:w="1868" w:type="dxa"/>
            <w:tcBorders>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3 </w:t>
            </w:r>
          </w:p>
        </w:tc>
        <w:tc>
          <w:tcPr>
            <w:tcW w:w="2931" w:type="dxa"/>
            <w:tcBorders>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1200 </w:t>
            </w:r>
          </w:p>
        </w:tc>
      </w:tr>
      <w:tr w:rsidR="00000000">
        <w:tblPrEx>
          <w:tblCellMar>
            <w:top w:w="0" w:type="dxa"/>
            <w:bottom w:w="0" w:type="dxa"/>
          </w:tblCellMar>
        </w:tblPrEx>
        <w:tc>
          <w:tcPr>
            <w:tcW w:w="1418" w:type="dxa"/>
            <w:tcBorders>
              <w:left w:val="single" w:sz="6" w:space="0" w:color="auto"/>
            </w:tcBorders>
          </w:tcPr>
          <w:p w:rsidR="00000000" w:rsidRDefault="00C71E12">
            <w:pPr>
              <w:ind w:firstLine="0"/>
              <w:rPr>
                <w:rFonts w:ascii="Times New Roman" w:hAnsi="Times New Roman"/>
                <w:sz w:val="20"/>
              </w:rPr>
            </w:pPr>
            <w:r>
              <w:rPr>
                <w:rFonts w:ascii="Times New Roman" w:hAnsi="Times New Roman"/>
                <w:sz w:val="20"/>
              </w:rPr>
              <w:t xml:space="preserve"> </w:t>
            </w:r>
          </w:p>
        </w:tc>
        <w:tc>
          <w:tcPr>
            <w:tcW w:w="2147" w:type="dxa"/>
            <w:tcBorders>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С2 </w:t>
            </w:r>
          </w:p>
        </w:tc>
        <w:tc>
          <w:tcPr>
            <w:tcW w:w="1868" w:type="dxa"/>
            <w:tcBorders>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5</w:t>
            </w:r>
          </w:p>
        </w:tc>
        <w:tc>
          <w:tcPr>
            <w:tcW w:w="2931" w:type="dxa"/>
            <w:tcBorders>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500 </w:t>
            </w:r>
          </w:p>
        </w:tc>
      </w:tr>
      <w:tr w:rsidR="00000000">
        <w:tblPrEx>
          <w:tblCellMar>
            <w:top w:w="0" w:type="dxa"/>
            <w:bottom w:w="0" w:type="dxa"/>
          </w:tblCellMar>
        </w:tblPrEx>
        <w:tc>
          <w:tcPr>
            <w:tcW w:w="1418" w:type="dxa"/>
            <w:tcBorders>
              <w:left w:val="single" w:sz="6" w:space="0" w:color="auto"/>
            </w:tcBorders>
          </w:tcPr>
          <w:p w:rsidR="00000000" w:rsidRDefault="00C71E12">
            <w:pPr>
              <w:ind w:firstLine="0"/>
              <w:jc w:val="center"/>
              <w:rPr>
                <w:rFonts w:ascii="Times New Roman" w:hAnsi="Times New Roman"/>
                <w:sz w:val="20"/>
              </w:rPr>
            </w:pPr>
          </w:p>
        </w:tc>
        <w:tc>
          <w:tcPr>
            <w:tcW w:w="2147" w:type="dxa"/>
            <w:tcBorders>
              <w:left w:val="single" w:sz="6" w:space="0" w:color="auto"/>
              <w:right w:val="single" w:sz="6" w:space="0" w:color="auto"/>
            </w:tcBorders>
          </w:tcPr>
          <w:p w:rsidR="00000000" w:rsidRDefault="00C71E12">
            <w:pPr>
              <w:ind w:firstLine="0"/>
              <w:rPr>
                <w:rFonts w:ascii="Times New Roman" w:hAnsi="Times New Roman"/>
                <w:sz w:val="20"/>
              </w:rPr>
            </w:pPr>
            <w:r>
              <w:rPr>
                <w:rFonts w:ascii="Times New Roman" w:hAnsi="Times New Roman"/>
                <w:sz w:val="20"/>
              </w:rPr>
              <w:t xml:space="preserve"> </w:t>
            </w:r>
          </w:p>
        </w:tc>
        <w:tc>
          <w:tcPr>
            <w:tcW w:w="1868" w:type="dxa"/>
            <w:tcBorders>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3 </w:t>
            </w:r>
          </w:p>
        </w:tc>
        <w:tc>
          <w:tcPr>
            <w:tcW w:w="2931" w:type="dxa"/>
            <w:tcBorders>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900 </w:t>
            </w:r>
          </w:p>
        </w:tc>
      </w:tr>
      <w:tr w:rsidR="00000000">
        <w:tblPrEx>
          <w:tblCellMar>
            <w:top w:w="0" w:type="dxa"/>
            <w:bottom w:w="0" w:type="dxa"/>
          </w:tblCellMar>
        </w:tblPrEx>
        <w:tc>
          <w:tcPr>
            <w:tcW w:w="1418" w:type="dxa"/>
            <w:tcBorders>
              <w:top w:val="single" w:sz="6" w:space="0" w:color="auto"/>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V </w:t>
            </w:r>
          </w:p>
        </w:tc>
        <w:tc>
          <w:tcPr>
            <w:tcW w:w="2147" w:type="dxa"/>
            <w:tcBorders>
              <w:top w:val="single" w:sz="6" w:space="0" w:color="auto"/>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Не нормируется</w:t>
            </w:r>
          </w:p>
        </w:tc>
        <w:tc>
          <w:tcPr>
            <w:tcW w:w="1868" w:type="dxa"/>
            <w:tcBorders>
              <w:top w:val="single" w:sz="6" w:space="0" w:color="auto"/>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5 </w:t>
            </w:r>
          </w:p>
        </w:tc>
        <w:tc>
          <w:tcPr>
            <w:tcW w:w="2931" w:type="dxa"/>
            <w:tcBorders>
              <w:top w:val="single" w:sz="6" w:space="0" w:color="auto"/>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500 </w:t>
            </w:r>
          </w:p>
        </w:tc>
      </w:tr>
      <w:tr w:rsidR="00000000">
        <w:tblPrEx>
          <w:tblCellMar>
            <w:top w:w="0" w:type="dxa"/>
            <w:bottom w:w="0" w:type="dxa"/>
          </w:tblCellMar>
        </w:tblPrEx>
        <w:tc>
          <w:tcPr>
            <w:tcW w:w="1418" w:type="dxa"/>
            <w:tcBorders>
              <w:left w:val="single" w:sz="6" w:space="0" w:color="auto"/>
              <w:bottom w:val="single" w:sz="6" w:space="0" w:color="auto"/>
              <w:right w:val="single" w:sz="6" w:space="0" w:color="auto"/>
            </w:tcBorders>
          </w:tcPr>
          <w:p w:rsidR="00000000" w:rsidRDefault="00C71E12">
            <w:pPr>
              <w:ind w:firstLine="0"/>
              <w:rPr>
                <w:rFonts w:ascii="Times New Roman" w:hAnsi="Times New Roman"/>
                <w:sz w:val="20"/>
              </w:rPr>
            </w:pPr>
            <w:r>
              <w:rPr>
                <w:rFonts w:ascii="Times New Roman" w:hAnsi="Times New Roman"/>
                <w:sz w:val="20"/>
              </w:rPr>
              <w:t xml:space="preserve"> </w:t>
            </w:r>
          </w:p>
        </w:tc>
        <w:tc>
          <w:tcPr>
            <w:tcW w:w="2147" w:type="dxa"/>
            <w:tcBorders>
              <w:left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Не нормируется</w:t>
            </w:r>
          </w:p>
        </w:tc>
        <w:tc>
          <w:tcPr>
            <w:tcW w:w="1868" w:type="dxa"/>
            <w:tcBorders>
              <w:left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3 </w:t>
            </w:r>
          </w:p>
        </w:tc>
        <w:tc>
          <w:tcPr>
            <w:tcW w:w="2931" w:type="dxa"/>
            <w:tcBorders>
              <w:left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800 </w:t>
            </w:r>
          </w:p>
        </w:tc>
      </w:tr>
    </w:tbl>
    <w:p w:rsidR="00000000" w:rsidRDefault="00C71E12">
      <w:pPr>
        <w:ind w:firstLine="284"/>
        <w:rPr>
          <w:rFonts w:ascii="Times New Roman" w:hAnsi="Times New Roman"/>
          <w:sz w:val="20"/>
        </w:rPr>
      </w:pPr>
    </w:p>
    <w:p w:rsidR="00000000" w:rsidRDefault="00C71E12">
      <w:pPr>
        <w:ind w:firstLine="284"/>
        <w:rPr>
          <w:rFonts w:ascii="Times New Roman" w:hAnsi="Times New Roman"/>
          <w:sz w:val="20"/>
        </w:rPr>
      </w:pPr>
      <w:r>
        <w:rPr>
          <w:rFonts w:ascii="Times New Roman" w:hAnsi="Times New Roman"/>
          <w:sz w:val="20"/>
        </w:rPr>
        <w:t xml:space="preserve">Высота здания определяется высотой расположения верхнего этажа (включая мансардный), не считая верхнего технического этажа, а высота расположения этажа определяется разностью отметок поверхности проезда для </w:t>
      </w:r>
      <w:r>
        <w:rPr>
          <w:rFonts w:ascii="Times New Roman" w:hAnsi="Times New Roman"/>
          <w:sz w:val="20"/>
        </w:rPr>
        <w:t>пожарных машин и нижней границы открывающегося проема (окна) в наружной стене.</w:t>
      </w:r>
    </w:p>
    <w:p w:rsidR="00000000" w:rsidRDefault="00C71E12">
      <w:pPr>
        <w:ind w:firstLine="284"/>
        <w:rPr>
          <w:rFonts w:ascii="Times New Roman" w:hAnsi="Times New Roman"/>
          <w:sz w:val="20"/>
        </w:rPr>
      </w:pPr>
      <w:r>
        <w:rPr>
          <w:rFonts w:ascii="Times New Roman" w:hAnsi="Times New Roman"/>
          <w:sz w:val="20"/>
        </w:rPr>
        <w:lastRenderedPageBreak/>
        <w:t>В зданиях I, II и III степеней огнестойкости для обеспечения требуемого предела огнестойкости несущих элементов здания допускается применять только конструктивную огнезащиту.</w:t>
      </w:r>
    </w:p>
    <w:p w:rsidR="00000000" w:rsidRDefault="00C71E12">
      <w:pPr>
        <w:ind w:firstLine="284"/>
        <w:rPr>
          <w:rFonts w:ascii="Times New Roman" w:hAnsi="Times New Roman"/>
          <w:sz w:val="20"/>
        </w:rPr>
      </w:pPr>
      <w:r>
        <w:rPr>
          <w:rFonts w:ascii="Times New Roman" w:hAnsi="Times New Roman"/>
          <w:sz w:val="20"/>
        </w:rPr>
        <w:t xml:space="preserve">В зданиях I, II и III степеней огнестойкости </w:t>
      </w:r>
      <w:proofErr w:type="spellStart"/>
      <w:r>
        <w:rPr>
          <w:rFonts w:ascii="Times New Roman" w:hAnsi="Times New Roman"/>
          <w:sz w:val="20"/>
        </w:rPr>
        <w:t>межсекционные</w:t>
      </w:r>
      <w:proofErr w:type="spellEnd"/>
      <w:r>
        <w:rPr>
          <w:rFonts w:ascii="Times New Roman" w:hAnsi="Times New Roman"/>
          <w:sz w:val="20"/>
        </w:rPr>
        <w:t xml:space="preserve"> стены и перегородки, а также перегородки, отделяющие общие коридоры от других помещений, должны иметь предел огнестойкости не менее EI 45, в зданиях IV степени огнестойкости - не менее EI 15.</w:t>
      </w:r>
    </w:p>
    <w:p w:rsidR="00000000" w:rsidRDefault="00C71E12">
      <w:pPr>
        <w:ind w:firstLine="284"/>
        <w:rPr>
          <w:rFonts w:ascii="Times New Roman" w:hAnsi="Times New Roman"/>
          <w:sz w:val="20"/>
        </w:rPr>
      </w:pPr>
      <w:r>
        <w:rPr>
          <w:rFonts w:ascii="Times New Roman" w:hAnsi="Times New Roman"/>
          <w:sz w:val="20"/>
        </w:rPr>
        <w:t>В здани</w:t>
      </w:r>
      <w:r>
        <w:rPr>
          <w:rFonts w:ascii="Times New Roman" w:hAnsi="Times New Roman"/>
          <w:sz w:val="20"/>
        </w:rPr>
        <w:t>ях I, II и III степеней огнестойкости межквартирные ненесущие стены и перегородки должны иметь предел огнестойкости не менее EI 30 и класс пожарной опасности КО, в зданиях IV степени огнестойкости - предел огнестойкости не менее EI 15 и класс пожарной опасности - не ниже К1.</w:t>
      </w:r>
    </w:p>
    <w:p w:rsidR="00000000" w:rsidRDefault="00C71E12">
      <w:pPr>
        <w:ind w:firstLine="284"/>
        <w:rPr>
          <w:rFonts w:ascii="Times New Roman" w:hAnsi="Times New Roman"/>
          <w:sz w:val="20"/>
        </w:rPr>
      </w:pPr>
      <w:r>
        <w:rPr>
          <w:rFonts w:ascii="Times New Roman" w:hAnsi="Times New Roman"/>
          <w:sz w:val="20"/>
        </w:rPr>
        <w:t>Класс пожарной опасности межкомнатных (в том числе шкафных, сборно-разборных, с дверными проемами и раздвижных) перегородок не нормируется.</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Несущие элементы двухэтажных зданий IV степени огнестойкости должны иметь предел огнестойкости н</w:t>
      </w:r>
      <w:r>
        <w:rPr>
          <w:rFonts w:ascii="Times New Roman" w:hAnsi="Times New Roman"/>
          <w:sz w:val="20"/>
        </w:rPr>
        <w:t>е менее R 30.</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ind w:firstLine="225"/>
        <w:rPr>
          <w:rFonts w:ascii="Times New Roman" w:hAnsi="Times New Roman"/>
          <w:sz w:val="20"/>
        </w:rPr>
      </w:pPr>
      <w:r>
        <w:rPr>
          <w:rFonts w:ascii="Times New Roman" w:hAnsi="Times New Roman"/>
          <w:sz w:val="20"/>
        </w:rPr>
        <w:t xml:space="preserve">1.12* В зданиях общежитий (класс Ф 1.2 по СНиП 21-01-97*) площадь этажа между противопожарными стенами и наибольшую высоту зданий в зависимости от степени огнестойкости и класса конструктивной пожарной опасности следует принимать: для общежитий, размещаемых в жилых зданиях секционного типа, - по таблице 1, для общежитий коридорного типа - по таблице 1а. </w:t>
      </w:r>
    </w:p>
    <w:p w:rsidR="00000000" w:rsidRDefault="00C71E12">
      <w:pPr>
        <w:jc w:val="right"/>
        <w:rPr>
          <w:rFonts w:ascii="Times New Roman" w:hAnsi="Times New Roman"/>
          <w:sz w:val="20"/>
        </w:rPr>
      </w:pPr>
      <w:r>
        <w:rPr>
          <w:rFonts w:ascii="Times New Roman" w:hAnsi="Times New Roman"/>
          <w:sz w:val="20"/>
        </w:rPr>
        <w:t>Таблица 1а</w:t>
      </w:r>
    </w:p>
    <w:p w:rsidR="00000000" w:rsidRDefault="00C71E12">
      <w:pPr>
        <w:jc w:val="right"/>
        <w:rPr>
          <w:rFonts w:ascii="Times New Roman" w:hAnsi="Times New Roman"/>
          <w:sz w:val="20"/>
        </w:rPr>
      </w:pPr>
    </w:p>
    <w:tbl>
      <w:tblPr>
        <w:tblW w:w="0" w:type="auto"/>
        <w:tblInd w:w="45" w:type="dxa"/>
        <w:tblLayout w:type="fixed"/>
        <w:tblCellMar>
          <w:left w:w="45" w:type="dxa"/>
          <w:right w:w="45" w:type="dxa"/>
        </w:tblCellMar>
        <w:tblLook w:val="0000"/>
      </w:tblPr>
      <w:tblGrid>
        <w:gridCol w:w="2085"/>
        <w:gridCol w:w="2205"/>
        <w:gridCol w:w="1950"/>
        <w:gridCol w:w="1982"/>
      </w:tblGrid>
      <w:tr w:rsidR="00000000">
        <w:tblPrEx>
          <w:tblCellMar>
            <w:top w:w="0" w:type="dxa"/>
            <w:bottom w:w="0" w:type="dxa"/>
          </w:tblCellMar>
        </w:tblPrEx>
        <w:tc>
          <w:tcPr>
            <w:tcW w:w="2085" w:type="dxa"/>
            <w:tcBorders>
              <w:top w:val="single" w:sz="6" w:space="0" w:color="auto"/>
              <w:left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Степень огнестойкости здания </w:t>
            </w:r>
          </w:p>
        </w:tc>
        <w:tc>
          <w:tcPr>
            <w:tcW w:w="2205" w:type="dxa"/>
            <w:tcBorders>
              <w:top w:val="single" w:sz="6" w:space="0" w:color="auto"/>
              <w:left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Класс конструктивной пожарной опасности здания </w:t>
            </w:r>
          </w:p>
        </w:tc>
        <w:tc>
          <w:tcPr>
            <w:tcW w:w="1950" w:type="dxa"/>
            <w:tcBorders>
              <w:top w:val="single" w:sz="6" w:space="0" w:color="auto"/>
              <w:left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Наибольшая допуст</w:t>
            </w:r>
            <w:r>
              <w:rPr>
                <w:rFonts w:ascii="Times New Roman" w:hAnsi="Times New Roman"/>
                <w:sz w:val="20"/>
              </w:rPr>
              <w:t xml:space="preserve">имая высота здания, м </w:t>
            </w:r>
          </w:p>
        </w:tc>
        <w:tc>
          <w:tcPr>
            <w:tcW w:w="1982" w:type="dxa"/>
            <w:tcBorders>
              <w:top w:val="single" w:sz="6" w:space="0" w:color="auto"/>
              <w:left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Наибольшая допустимая площадь этажа пожарного отсека, м</w:t>
            </w:r>
            <w:r>
              <w:rPr>
                <w:rFonts w:ascii="Times New Roman" w:hAnsi="Times New Roman"/>
                <w:position w:val="-4"/>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v:imagedata r:id="rId5" o:title=""/>
                </v:shape>
              </w:pict>
            </w:r>
          </w:p>
        </w:tc>
      </w:tr>
      <w:tr w:rsidR="00000000">
        <w:tblPrEx>
          <w:tblCellMar>
            <w:top w:w="0" w:type="dxa"/>
            <w:bottom w:w="0" w:type="dxa"/>
          </w:tblCellMar>
        </w:tblPrEx>
        <w:tc>
          <w:tcPr>
            <w:tcW w:w="2085" w:type="dxa"/>
            <w:tcBorders>
              <w:top w:val="single" w:sz="6" w:space="0" w:color="auto"/>
              <w:left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I </w:t>
            </w:r>
          </w:p>
        </w:tc>
        <w:tc>
          <w:tcPr>
            <w:tcW w:w="2205" w:type="dxa"/>
            <w:tcBorders>
              <w:top w:val="single" w:sz="6" w:space="0" w:color="auto"/>
              <w:left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С0</w:t>
            </w:r>
          </w:p>
        </w:tc>
        <w:tc>
          <w:tcPr>
            <w:tcW w:w="1950" w:type="dxa"/>
            <w:tcBorders>
              <w:top w:val="single" w:sz="6" w:space="0" w:color="auto"/>
              <w:left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50 </w:t>
            </w:r>
          </w:p>
        </w:tc>
        <w:tc>
          <w:tcPr>
            <w:tcW w:w="1982" w:type="dxa"/>
            <w:tcBorders>
              <w:top w:val="single" w:sz="6" w:space="0" w:color="auto"/>
              <w:left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2200 </w:t>
            </w:r>
          </w:p>
        </w:tc>
      </w:tr>
      <w:tr w:rsidR="00000000">
        <w:tblPrEx>
          <w:tblCellMar>
            <w:top w:w="0" w:type="dxa"/>
            <w:bottom w:w="0" w:type="dxa"/>
          </w:tblCellMar>
        </w:tblPrEx>
        <w:tc>
          <w:tcPr>
            <w:tcW w:w="2085" w:type="dxa"/>
            <w:tcBorders>
              <w:top w:val="single" w:sz="6" w:space="0" w:color="auto"/>
              <w:left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II </w:t>
            </w:r>
          </w:p>
        </w:tc>
        <w:tc>
          <w:tcPr>
            <w:tcW w:w="2205" w:type="dxa"/>
            <w:tcBorders>
              <w:top w:val="single" w:sz="6" w:space="0" w:color="auto"/>
              <w:left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С0 </w:t>
            </w:r>
          </w:p>
        </w:tc>
        <w:tc>
          <w:tcPr>
            <w:tcW w:w="1950" w:type="dxa"/>
            <w:tcBorders>
              <w:top w:val="single" w:sz="6" w:space="0" w:color="auto"/>
              <w:left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28</w:t>
            </w:r>
          </w:p>
        </w:tc>
        <w:tc>
          <w:tcPr>
            <w:tcW w:w="1982" w:type="dxa"/>
            <w:tcBorders>
              <w:top w:val="single" w:sz="6" w:space="0" w:color="auto"/>
              <w:left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2200 </w:t>
            </w:r>
          </w:p>
        </w:tc>
      </w:tr>
      <w:tr w:rsidR="00000000">
        <w:tblPrEx>
          <w:tblCellMar>
            <w:top w:w="0" w:type="dxa"/>
            <w:bottom w:w="0" w:type="dxa"/>
          </w:tblCellMar>
        </w:tblPrEx>
        <w:tc>
          <w:tcPr>
            <w:tcW w:w="2085" w:type="dxa"/>
            <w:tcBorders>
              <w:left w:val="single" w:sz="6" w:space="0" w:color="auto"/>
              <w:right w:val="single" w:sz="6" w:space="0" w:color="auto"/>
            </w:tcBorders>
          </w:tcPr>
          <w:p w:rsidR="00000000" w:rsidRDefault="00C71E12">
            <w:pPr>
              <w:rPr>
                <w:rFonts w:ascii="Times New Roman" w:hAnsi="Times New Roman"/>
                <w:sz w:val="20"/>
              </w:rPr>
            </w:pPr>
            <w:r>
              <w:rPr>
                <w:rFonts w:ascii="Times New Roman" w:hAnsi="Times New Roman"/>
                <w:sz w:val="20"/>
              </w:rPr>
              <w:t xml:space="preserve"> </w:t>
            </w:r>
          </w:p>
        </w:tc>
        <w:tc>
          <w:tcPr>
            <w:tcW w:w="2205" w:type="dxa"/>
            <w:tcBorders>
              <w:left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С1</w:t>
            </w:r>
          </w:p>
        </w:tc>
        <w:tc>
          <w:tcPr>
            <w:tcW w:w="1950" w:type="dxa"/>
            <w:tcBorders>
              <w:left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15 </w:t>
            </w:r>
          </w:p>
        </w:tc>
        <w:tc>
          <w:tcPr>
            <w:tcW w:w="1982" w:type="dxa"/>
            <w:tcBorders>
              <w:left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1000 </w:t>
            </w:r>
          </w:p>
        </w:tc>
      </w:tr>
      <w:tr w:rsidR="00000000">
        <w:tblPrEx>
          <w:tblCellMar>
            <w:top w:w="0" w:type="dxa"/>
            <w:bottom w:w="0" w:type="dxa"/>
          </w:tblCellMar>
        </w:tblPrEx>
        <w:tc>
          <w:tcPr>
            <w:tcW w:w="2085" w:type="dxa"/>
            <w:tcBorders>
              <w:top w:val="single" w:sz="6" w:space="0" w:color="auto"/>
              <w:left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III</w:t>
            </w:r>
          </w:p>
        </w:tc>
        <w:tc>
          <w:tcPr>
            <w:tcW w:w="2205" w:type="dxa"/>
            <w:tcBorders>
              <w:top w:val="single" w:sz="6" w:space="0" w:color="auto"/>
              <w:left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С0 </w:t>
            </w:r>
          </w:p>
        </w:tc>
        <w:tc>
          <w:tcPr>
            <w:tcW w:w="1950" w:type="dxa"/>
            <w:tcBorders>
              <w:top w:val="single" w:sz="6" w:space="0" w:color="auto"/>
              <w:left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15 </w:t>
            </w:r>
          </w:p>
        </w:tc>
        <w:tc>
          <w:tcPr>
            <w:tcW w:w="1982" w:type="dxa"/>
            <w:tcBorders>
              <w:top w:val="single" w:sz="6" w:space="0" w:color="auto"/>
              <w:left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1000 </w:t>
            </w:r>
          </w:p>
        </w:tc>
      </w:tr>
      <w:tr w:rsidR="00000000">
        <w:tblPrEx>
          <w:tblCellMar>
            <w:top w:w="0" w:type="dxa"/>
            <w:bottom w:w="0" w:type="dxa"/>
          </w:tblCellMar>
        </w:tblPrEx>
        <w:tc>
          <w:tcPr>
            <w:tcW w:w="2085" w:type="dxa"/>
            <w:tcBorders>
              <w:left w:val="single" w:sz="6" w:space="0" w:color="auto"/>
              <w:bottom w:val="single" w:sz="6" w:space="0" w:color="auto"/>
              <w:right w:val="single" w:sz="6" w:space="0" w:color="auto"/>
            </w:tcBorders>
          </w:tcPr>
          <w:p w:rsidR="00000000" w:rsidRDefault="00C71E12">
            <w:pPr>
              <w:jc w:val="center"/>
              <w:rPr>
                <w:rFonts w:ascii="Times New Roman" w:hAnsi="Times New Roman"/>
                <w:sz w:val="20"/>
              </w:rPr>
            </w:pPr>
          </w:p>
        </w:tc>
        <w:tc>
          <w:tcPr>
            <w:tcW w:w="2205" w:type="dxa"/>
            <w:tcBorders>
              <w:left w:val="single" w:sz="6" w:space="0" w:color="auto"/>
              <w:bottom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С1 </w:t>
            </w:r>
          </w:p>
        </w:tc>
        <w:tc>
          <w:tcPr>
            <w:tcW w:w="1950" w:type="dxa"/>
            <w:tcBorders>
              <w:left w:val="single" w:sz="6" w:space="0" w:color="auto"/>
              <w:bottom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9 </w:t>
            </w:r>
          </w:p>
        </w:tc>
        <w:tc>
          <w:tcPr>
            <w:tcW w:w="1982" w:type="dxa"/>
            <w:tcBorders>
              <w:left w:val="single" w:sz="6" w:space="0" w:color="auto"/>
              <w:bottom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1200 </w:t>
            </w:r>
          </w:p>
        </w:tc>
      </w:tr>
      <w:tr w:rsidR="00000000">
        <w:tblPrEx>
          <w:tblCellMar>
            <w:top w:w="0" w:type="dxa"/>
            <w:bottom w:w="0" w:type="dxa"/>
          </w:tblCellMar>
        </w:tblPrEx>
        <w:tc>
          <w:tcPr>
            <w:tcW w:w="2085" w:type="dxa"/>
            <w:tcBorders>
              <w:top w:val="single" w:sz="6" w:space="0" w:color="auto"/>
              <w:left w:val="single" w:sz="6" w:space="0" w:color="auto"/>
              <w:bottom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IV, V</w:t>
            </w:r>
          </w:p>
        </w:tc>
        <w:tc>
          <w:tcPr>
            <w:tcW w:w="2205" w:type="dxa"/>
            <w:tcBorders>
              <w:top w:val="single" w:sz="6" w:space="0" w:color="auto"/>
              <w:left w:val="single" w:sz="6" w:space="0" w:color="auto"/>
              <w:bottom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Не нормируется </w:t>
            </w:r>
          </w:p>
        </w:tc>
        <w:tc>
          <w:tcPr>
            <w:tcW w:w="1950" w:type="dxa"/>
            <w:tcBorders>
              <w:top w:val="single" w:sz="6" w:space="0" w:color="auto"/>
              <w:left w:val="single" w:sz="6" w:space="0" w:color="auto"/>
              <w:bottom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3 </w:t>
            </w:r>
          </w:p>
        </w:tc>
        <w:tc>
          <w:tcPr>
            <w:tcW w:w="1982" w:type="dxa"/>
            <w:tcBorders>
              <w:top w:val="single" w:sz="6" w:space="0" w:color="auto"/>
              <w:left w:val="single" w:sz="6" w:space="0" w:color="auto"/>
              <w:bottom w:val="single" w:sz="6" w:space="0" w:color="auto"/>
              <w:right w:val="single" w:sz="6" w:space="0" w:color="auto"/>
            </w:tcBorders>
          </w:tcPr>
          <w:p w:rsidR="00000000" w:rsidRDefault="00C71E12">
            <w:pPr>
              <w:jc w:val="center"/>
              <w:rPr>
                <w:rFonts w:ascii="Times New Roman" w:hAnsi="Times New Roman"/>
                <w:sz w:val="20"/>
              </w:rPr>
            </w:pPr>
            <w:r>
              <w:rPr>
                <w:rFonts w:ascii="Times New Roman" w:hAnsi="Times New Roman"/>
                <w:sz w:val="20"/>
              </w:rPr>
              <w:t xml:space="preserve">400 </w:t>
            </w:r>
          </w:p>
        </w:tc>
      </w:tr>
    </w:tbl>
    <w:p w:rsidR="00000000" w:rsidRDefault="00C71E12">
      <w:pPr>
        <w:ind w:firstLine="225"/>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Допускается разделять пожарные отсеки зданий общежитий IV и V степеней огнестойкости глухой противопожарной стеной 2-го типа при блокировке не более двух пожарных отсеков.</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ind w:firstLine="225"/>
        <w:rPr>
          <w:rFonts w:ascii="Times New Roman" w:hAnsi="Times New Roman"/>
          <w:sz w:val="20"/>
        </w:rPr>
      </w:pPr>
      <w:r>
        <w:rPr>
          <w:rFonts w:ascii="Times New Roman" w:hAnsi="Times New Roman"/>
          <w:sz w:val="20"/>
        </w:rPr>
        <w:t xml:space="preserve">1.13* Допускается здания I, II и III степеней огнестойкости надстраивать одним мансардным этажом с несущими </w:t>
      </w:r>
      <w:r>
        <w:rPr>
          <w:rFonts w:ascii="Times New Roman" w:hAnsi="Times New Roman"/>
          <w:sz w:val="20"/>
        </w:rPr>
        <w:t>элементами, имеющими предел огнестойкости не менее R45 и класс пожарной опасности К0, независимо от высоты зданий, установленной в таблице 1, но расположенным не выше 75 м. Ограждающие конструкции этих мансард должны отвечать требованиям, предъявляемым к конструкциям надстраиваемого здания.</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При применении деревянных конструкций следует предусматривать конструктивную огнезащиту, обеспечивающую указанные требования.</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1.14. Степень огнестойкости здания с </w:t>
      </w:r>
      <w:proofErr w:type="spellStart"/>
      <w:r>
        <w:rPr>
          <w:rFonts w:ascii="Times New Roman" w:hAnsi="Times New Roman"/>
          <w:sz w:val="20"/>
        </w:rPr>
        <w:t>неотапливаемыми</w:t>
      </w:r>
      <w:proofErr w:type="spellEnd"/>
      <w:r>
        <w:rPr>
          <w:rFonts w:ascii="Times New Roman" w:hAnsi="Times New Roman"/>
          <w:sz w:val="20"/>
        </w:rPr>
        <w:t xml:space="preserve"> пристро</w:t>
      </w:r>
      <w:r>
        <w:rPr>
          <w:rFonts w:ascii="Times New Roman" w:hAnsi="Times New Roman"/>
          <w:sz w:val="20"/>
        </w:rPr>
        <w:t xml:space="preserve">йками следует принимать по степени огнестойкости отапливаемой части здания.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1.15.* Предел огнестойкости и класс пожарной опасности для конструкций галерей в галерейных домах должны соответствовать значениям, принятым для перекрытий. </w:t>
      </w:r>
    </w:p>
    <w:p w:rsidR="00000000" w:rsidRDefault="00C71E12">
      <w:pPr>
        <w:pStyle w:val="1t3030000"/>
        <w:spacing w:line="240" w:lineRule="auto"/>
        <w:ind w:firstLine="284"/>
        <w:rPr>
          <w:rFonts w:ascii="Times New Roman" w:hAnsi="Times New Roman"/>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2H6100805"/>
        <w:spacing w:before="0" w:after="0" w:line="240" w:lineRule="auto"/>
        <w:ind w:firstLine="284"/>
        <w:rPr>
          <w:rFonts w:ascii="Times New Roman" w:hAnsi="Times New Roman"/>
          <w:b/>
          <w:sz w:val="20"/>
        </w:rPr>
      </w:pPr>
    </w:p>
    <w:p w:rsidR="00000000" w:rsidRDefault="00C71E12">
      <w:pPr>
        <w:pStyle w:val="2H6100805"/>
        <w:spacing w:before="0" w:after="0" w:line="240" w:lineRule="auto"/>
        <w:ind w:firstLine="284"/>
        <w:rPr>
          <w:rFonts w:ascii="Times New Roman" w:hAnsi="Times New Roman"/>
          <w:b/>
          <w:sz w:val="20"/>
        </w:rPr>
      </w:pPr>
      <w:r>
        <w:rPr>
          <w:rFonts w:ascii="Times New Roman" w:hAnsi="Times New Roman"/>
          <w:b/>
          <w:sz w:val="20"/>
        </w:rPr>
        <w:t>ПУТИ ЭВАКУАЦИИ</w:t>
      </w:r>
    </w:p>
    <w:p w:rsidR="00000000" w:rsidRDefault="00C71E12">
      <w:pPr>
        <w:pStyle w:val="2H6100805"/>
        <w:spacing w:before="0" w:after="0"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1.16. Отметка пола помещений при входе в здание должна быть выше отметки тротуара перед входом не менее чем на 0,15 м.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1.17. Число подъемов в одном лестничном марше или на перепаде уровней должно быть не менее 3 и не более 18.</w:t>
      </w:r>
      <w:r>
        <w:rPr>
          <w:rFonts w:ascii="Times New Roman" w:hAnsi="Times New Roman"/>
          <w:sz w:val="20"/>
        </w:rPr>
        <w:t xml:space="preserve">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Лестничные марши и площадки должны иметь ограждения с поручнями, в домах для престарелых и семей с инвалидами — дополнительно </w:t>
      </w:r>
      <w:proofErr w:type="spellStart"/>
      <w:r>
        <w:rPr>
          <w:rFonts w:ascii="Times New Roman" w:hAnsi="Times New Roman"/>
          <w:sz w:val="20"/>
        </w:rPr>
        <w:t>пристенные</w:t>
      </w:r>
      <w:proofErr w:type="spellEnd"/>
      <w:r>
        <w:rPr>
          <w:rFonts w:ascii="Times New Roman" w:hAnsi="Times New Roman"/>
          <w:sz w:val="20"/>
        </w:rPr>
        <w:t xml:space="preserve"> поручни. </w:t>
      </w:r>
    </w:p>
    <w:p w:rsidR="00000000" w:rsidRDefault="00C71E12">
      <w:pPr>
        <w:pStyle w:val="1t3030000"/>
        <w:spacing w:line="240" w:lineRule="auto"/>
        <w:ind w:firstLine="284"/>
        <w:rPr>
          <w:rFonts w:ascii="Times New Roman" w:hAnsi="Times New Roman"/>
          <w:b/>
          <w:sz w:val="20"/>
        </w:rPr>
      </w:pPr>
    </w:p>
    <w:p w:rsidR="00000000" w:rsidRDefault="00C71E12">
      <w:pPr>
        <w:pStyle w:val="1t3030000"/>
        <w:spacing w:line="240" w:lineRule="auto"/>
        <w:ind w:firstLine="284"/>
        <w:rPr>
          <w:rFonts w:ascii="Times New Roman" w:hAnsi="Times New Roman"/>
          <w:b/>
          <w:sz w:val="20"/>
        </w:rPr>
      </w:pPr>
      <w:r>
        <w:rPr>
          <w:rFonts w:ascii="Times New Roman" w:hAnsi="Times New Roman"/>
          <w:b/>
          <w:sz w:val="20"/>
        </w:rPr>
        <w:t>1.18. Исключен</w:t>
      </w: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1.19. В лестничных клетках допускается устанавливать приборы отопления, мусоропроводы, этажные совмещенные электрощиты и почтовые ящики, не уменьшая нормативной ширины прохода по лестничным площадкам и маршам.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В незадымляемых лестничных клетках допускается установка только приборов отопления. </w:t>
      </w:r>
    </w:p>
    <w:p w:rsidR="00000000" w:rsidRDefault="00C71E12">
      <w:pPr>
        <w:spacing w:line="240" w:lineRule="auto"/>
        <w:ind w:firstLine="284"/>
        <w:rPr>
          <w:rFonts w:ascii="Times New Roman" w:hAnsi="Times New Roman"/>
          <w:sz w:val="20"/>
        </w:rPr>
      </w:pPr>
      <w:r>
        <w:rPr>
          <w:rFonts w:ascii="Times New Roman" w:hAnsi="Times New Roman"/>
          <w:sz w:val="20"/>
        </w:rPr>
        <w:t>1.20. Лестничные к</w:t>
      </w:r>
      <w:r>
        <w:rPr>
          <w:rFonts w:ascii="Times New Roman" w:hAnsi="Times New Roman"/>
          <w:sz w:val="20"/>
        </w:rPr>
        <w:t xml:space="preserve">летки и лифтовые холлы должны быть отделены от помещений любого назначения и поэтажных коридоров дверями, оборудованными </w:t>
      </w:r>
      <w:proofErr w:type="spellStart"/>
      <w:r>
        <w:rPr>
          <w:rFonts w:ascii="Times New Roman" w:hAnsi="Times New Roman"/>
          <w:sz w:val="20"/>
        </w:rPr>
        <w:t>закрывателями</w:t>
      </w:r>
      <w:proofErr w:type="spellEnd"/>
      <w:r>
        <w:rPr>
          <w:rFonts w:ascii="Times New Roman" w:hAnsi="Times New Roman"/>
          <w:sz w:val="20"/>
        </w:rPr>
        <w:t xml:space="preserve">, с уплотнением в притворах.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Допускается предусматривать остекленные двери, при этом в зданиях высотой четыре этажа и более — с армированным стеклом.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1.21*. Наибольшие расстояния от дверей квартир и комнат общежитий до лестничной клетки или выхода наружу следует принимать по табл.2*. </w:t>
      </w:r>
    </w:p>
    <w:p w:rsidR="00000000" w:rsidRDefault="00C71E12">
      <w:pPr>
        <w:pStyle w:val="1N3000300"/>
        <w:spacing w:line="240" w:lineRule="auto"/>
        <w:ind w:left="0" w:firstLine="284"/>
        <w:jc w:val="right"/>
        <w:rPr>
          <w:rFonts w:ascii="Times New Roman" w:hAnsi="Times New Roman"/>
          <w:sz w:val="20"/>
        </w:rPr>
      </w:pPr>
      <w:r>
        <w:rPr>
          <w:rFonts w:ascii="Times New Roman" w:hAnsi="Times New Roman"/>
          <w:sz w:val="20"/>
        </w:rPr>
        <w:t>Таблица 2*</w:t>
      </w:r>
    </w:p>
    <w:p w:rsidR="00000000" w:rsidRDefault="00C71E12">
      <w:pPr>
        <w:pStyle w:val="1N3000300"/>
        <w:spacing w:line="240" w:lineRule="auto"/>
        <w:ind w:left="0" w:firstLine="284"/>
        <w:jc w:val="right"/>
        <w:rPr>
          <w:rFonts w:ascii="Times New Roman" w:hAnsi="Times New Roman"/>
          <w:sz w:val="20"/>
        </w:rPr>
      </w:pPr>
    </w:p>
    <w:tbl>
      <w:tblPr>
        <w:tblW w:w="0" w:type="auto"/>
        <w:tblInd w:w="45" w:type="dxa"/>
        <w:tblLayout w:type="fixed"/>
        <w:tblCellMar>
          <w:left w:w="45" w:type="dxa"/>
          <w:right w:w="45" w:type="dxa"/>
        </w:tblCellMar>
        <w:tblLook w:val="0000"/>
      </w:tblPr>
      <w:tblGrid>
        <w:gridCol w:w="1980"/>
        <w:gridCol w:w="2415"/>
        <w:gridCol w:w="1845"/>
        <w:gridCol w:w="1695"/>
      </w:tblGrid>
      <w:tr w:rsidR="00000000">
        <w:tblPrEx>
          <w:tblCellMar>
            <w:top w:w="0" w:type="dxa"/>
            <w:bottom w:w="0" w:type="dxa"/>
          </w:tblCellMar>
        </w:tblPrEx>
        <w:tc>
          <w:tcPr>
            <w:tcW w:w="1980" w:type="dxa"/>
            <w:tcBorders>
              <w:top w:val="single" w:sz="6" w:space="0" w:color="auto"/>
              <w:lef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Степень огнестойкости здания </w:t>
            </w:r>
          </w:p>
        </w:tc>
        <w:tc>
          <w:tcPr>
            <w:tcW w:w="2415" w:type="dxa"/>
            <w:tcBorders>
              <w:top w:val="single" w:sz="6" w:space="0" w:color="auto"/>
              <w:lef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Класс конструктивной пожарной опасности здания </w:t>
            </w:r>
          </w:p>
        </w:tc>
        <w:tc>
          <w:tcPr>
            <w:tcW w:w="3540" w:type="dxa"/>
            <w:gridSpan w:val="2"/>
            <w:tcBorders>
              <w:top w:val="single" w:sz="6" w:space="0" w:color="auto"/>
              <w:left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Наибольшее расстояние от дверей квартиры или комнаты в общежитиях до выхода, м</w:t>
            </w:r>
          </w:p>
        </w:tc>
      </w:tr>
      <w:tr w:rsidR="00000000">
        <w:tblPrEx>
          <w:tblCellMar>
            <w:top w:w="0" w:type="dxa"/>
            <w:bottom w:w="0" w:type="dxa"/>
          </w:tblCellMar>
        </w:tblPrEx>
        <w:tc>
          <w:tcPr>
            <w:tcW w:w="1980" w:type="dxa"/>
            <w:tcBorders>
              <w:left w:val="single" w:sz="6" w:space="0" w:color="auto"/>
            </w:tcBorders>
          </w:tcPr>
          <w:p w:rsidR="00000000" w:rsidRDefault="00C71E12">
            <w:pPr>
              <w:ind w:firstLine="0"/>
              <w:jc w:val="center"/>
              <w:rPr>
                <w:rFonts w:ascii="Times New Roman" w:hAnsi="Times New Roman"/>
                <w:sz w:val="20"/>
              </w:rPr>
            </w:pPr>
          </w:p>
        </w:tc>
        <w:tc>
          <w:tcPr>
            <w:tcW w:w="2415" w:type="dxa"/>
            <w:tcBorders>
              <w:left w:val="single" w:sz="6" w:space="0" w:color="auto"/>
              <w:right w:val="single" w:sz="6" w:space="0" w:color="auto"/>
            </w:tcBorders>
          </w:tcPr>
          <w:p w:rsidR="00000000" w:rsidRDefault="00C71E12">
            <w:pPr>
              <w:ind w:firstLine="0"/>
              <w:rPr>
                <w:rFonts w:ascii="Times New Roman" w:hAnsi="Times New Roman"/>
                <w:sz w:val="20"/>
              </w:rPr>
            </w:pPr>
            <w:r>
              <w:rPr>
                <w:rFonts w:ascii="Times New Roman" w:hAnsi="Times New Roman"/>
                <w:sz w:val="20"/>
              </w:rPr>
              <w:t xml:space="preserve"> </w:t>
            </w:r>
          </w:p>
        </w:tc>
        <w:tc>
          <w:tcPr>
            <w:tcW w:w="1845" w:type="dxa"/>
            <w:tcBorders>
              <w:top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при расположении между лестничными клетками или наружными входами </w:t>
            </w:r>
          </w:p>
        </w:tc>
        <w:tc>
          <w:tcPr>
            <w:tcW w:w="1695" w:type="dxa"/>
            <w:tcBorders>
              <w:top w:val="single" w:sz="6" w:space="0" w:color="auto"/>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при выходах в тупиковый коридор или галерею</w:t>
            </w:r>
          </w:p>
        </w:tc>
      </w:tr>
      <w:tr w:rsidR="00000000">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I, II</w:t>
            </w:r>
          </w:p>
        </w:tc>
        <w:tc>
          <w:tcPr>
            <w:tcW w:w="2415" w:type="dxa"/>
            <w:tcBorders>
              <w:top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С0 </w:t>
            </w:r>
          </w:p>
        </w:tc>
        <w:tc>
          <w:tcPr>
            <w:tcW w:w="1845" w:type="dxa"/>
            <w:tcBorders>
              <w:top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40 </w:t>
            </w:r>
          </w:p>
        </w:tc>
        <w:tc>
          <w:tcPr>
            <w:tcW w:w="1695" w:type="dxa"/>
            <w:tcBorders>
              <w:top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25 </w:t>
            </w:r>
          </w:p>
        </w:tc>
      </w:tr>
      <w:tr w:rsidR="00000000">
        <w:tblPrEx>
          <w:tblCellMar>
            <w:top w:w="0" w:type="dxa"/>
            <w:bottom w:w="0" w:type="dxa"/>
          </w:tblCellMar>
        </w:tblPrEx>
        <w:tc>
          <w:tcPr>
            <w:tcW w:w="1980" w:type="dxa"/>
            <w:tcBorders>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II</w:t>
            </w:r>
          </w:p>
        </w:tc>
        <w:tc>
          <w:tcPr>
            <w:tcW w:w="2415" w:type="dxa"/>
            <w:tcBorders>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С1 </w:t>
            </w:r>
          </w:p>
        </w:tc>
        <w:tc>
          <w:tcPr>
            <w:tcW w:w="1845" w:type="dxa"/>
            <w:tcBorders>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30 </w:t>
            </w:r>
          </w:p>
        </w:tc>
        <w:tc>
          <w:tcPr>
            <w:tcW w:w="1695" w:type="dxa"/>
            <w:tcBorders>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20 </w:t>
            </w:r>
          </w:p>
        </w:tc>
      </w:tr>
      <w:tr w:rsidR="00000000">
        <w:tblPrEx>
          <w:tblCellMar>
            <w:top w:w="0" w:type="dxa"/>
            <w:bottom w:w="0" w:type="dxa"/>
          </w:tblCellMar>
        </w:tblPrEx>
        <w:tc>
          <w:tcPr>
            <w:tcW w:w="1980" w:type="dxa"/>
            <w:tcBorders>
              <w:top w:val="single" w:sz="6" w:space="0" w:color="auto"/>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III </w:t>
            </w:r>
          </w:p>
        </w:tc>
        <w:tc>
          <w:tcPr>
            <w:tcW w:w="2415" w:type="dxa"/>
            <w:tcBorders>
              <w:top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С0 </w:t>
            </w:r>
          </w:p>
        </w:tc>
        <w:tc>
          <w:tcPr>
            <w:tcW w:w="1845" w:type="dxa"/>
            <w:tcBorders>
              <w:top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30 </w:t>
            </w:r>
          </w:p>
        </w:tc>
        <w:tc>
          <w:tcPr>
            <w:tcW w:w="1695" w:type="dxa"/>
            <w:tcBorders>
              <w:top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20</w:t>
            </w: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C71E12">
            <w:pPr>
              <w:ind w:firstLine="0"/>
              <w:rPr>
                <w:rFonts w:ascii="Times New Roman" w:hAnsi="Times New Roman"/>
                <w:sz w:val="20"/>
              </w:rPr>
            </w:pPr>
            <w:r>
              <w:rPr>
                <w:rFonts w:ascii="Times New Roman" w:hAnsi="Times New Roman"/>
                <w:sz w:val="20"/>
              </w:rPr>
              <w:t xml:space="preserve"> </w:t>
            </w:r>
          </w:p>
        </w:tc>
        <w:tc>
          <w:tcPr>
            <w:tcW w:w="2415" w:type="dxa"/>
            <w:tcBorders>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С1</w:t>
            </w:r>
          </w:p>
        </w:tc>
        <w:tc>
          <w:tcPr>
            <w:tcW w:w="1845" w:type="dxa"/>
            <w:tcBorders>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25 </w:t>
            </w:r>
          </w:p>
        </w:tc>
        <w:tc>
          <w:tcPr>
            <w:tcW w:w="1695" w:type="dxa"/>
            <w:tcBorders>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15 </w:t>
            </w:r>
          </w:p>
        </w:tc>
      </w:tr>
      <w:tr w:rsidR="00000000">
        <w:tblPrEx>
          <w:tblCellMar>
            <w:top w:w="0" w:type="dxa"/>
            <w:bottom w:w="0" w:type="dxa"/>
          </w:tblCellMar>
        </w:tblPrEx>
        <w:tc>
          <w:tcPr>
            <w:tcW w:w="1980" w:type="dxa"/>
            <w:tcBorders>
              <w:top w:val="single" w:sz="6" w:space="0" w:color="auto"/>
              <w:left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IV </w:t>
            </w:r>
          </w:p>
        </w:tc>
        <w:tc>
          <w:tcPr>
            <w:tcW w:w="2415" w:type="dxa"/>
            <w:tcBorders>
              <w:top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С0</w:t>
            </w:r>
          </w:p>
        </w:tc>
        <w:tc>
          <w:tcPr>
            <w:tcW w:w="1845" w:type="dxa"/>
            <w:tcBorders>
              <w:top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25 </w:t>
            </w:r>
          </w:p>
        </w:tc>
        <w:tc>
          <w:tcPr>
            <w:tcW w:w="1695" w:type="dxa"/>
            <w:tcBorders>
              <w:top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15 </w:t>
            </w:r>
          </w:p>
        </w:tc>
      </w:tr>
      <w:tr w:rsidR="00000000">
        <w:tblPrEx>
          <w:tblCellMar>
            <w:top w:w="0" w:type="dxa"/>
            <w:bottom w:w="0" w:type="dxa"/>
          </w:tblCellMar>
        </w:tblPrEx>
        <w:tc>
          <w:tcPr>
            <w:tcW w:w="1980" w:type="dxa"/>
            <w:tcBorders>
              <w:left w:val="single" w:sz="6" w:space="0" w:color="auto"/>
              <w:bottom w:val="single" w:sz="6" w:space="0" w:color="auto"/>
              <w:right w:val="single" w:sz="6" w:space="0" w:color="auto"/>
            </w:tcBorders>
          </w:tcPr>
          <w:p w:rsidR="00000000" w:rsidRDefault="00C71E12">
            <w:pPr>
              <w:ind w:firstLine="0"/>
              <w:rPr>
                <w:rFonts w:ascii="Times New Roman" w:hAnsi="Times New Roman"/>
                <w:sz w:val="20"/>
              </w:rPr>
            </w:pPr>
            <w:r>
              <w:rPr>
                <w:rFonts w:ascii="Times New Roman" w:hAnsi="Times New Roman"/>
                <w:sz w:val="20"/>
              </w:rPr>
              <w:t xml:space="preserve"> </w:t>
            </w:r>
          </w:p>
        </w:tc>
        <w:tc>
          <w:tcPr>
            <w:tcW w:w="2415" w:type="dxa"/>
            <w:tcBorders>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С1, С2</w:t>
            </w:r>
          </w:p>
        </w:tc>
        <w:tc>
          <w:tcPr>
            <w:tcW w:w="1845" w:type="dxa"/>
            <w:tcBorders>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20 </w:t>
            </w:r>
          </w:p>
        </w:tc>
        <w:tc>
          <w:tcPr>
            <w:tcW w:w="1695" w:type="dxa"/>
            <w:tcBorders>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10 </w:t>
            </w:r>
          </w:p>
        </w:tc>
      </w:tr>
      <w:tr w:rsidR="00000000">
        <w:tblPrEx>
          <w:tblCellMar>
            <w:top w:w="0" w:type="dxa"/>
            <w:bottom w:w="0" w:type="dxa"/>
          </w:tblCellMar>
        </w:tblPrEx>
        <w:tc>
          <w:tcPr>
            <w:tcW w:w="1980" w:type="dxa"/>
            <w:tcBorders>
              <w:top w:val="single" w:sz="6" w:space="0" w:color="auto"/>
              <w:left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V </w:t>
            </w:r>
          </w:p>
        </w:tc>
        <w:tc>
          <w:tcPr>
            <w:tcW w:w="2415" w:type="dxa"/>
            <w:tcBorders>
              <w:top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Не нормируется</w:t>
            </w:r>
          </w:p>
        </w:tc>
        <w:tc>
          <w:tcPr>
            <w:tcW w:w="1845" w:type="dxa"/>
            <w:tcBorders>
              <w:top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20 </w:t>
            </w:r>
          </w:p>
        </w:tc>
        <w:tc>
          <w:tcPr>
            <w:tcW w:w="1695" w:type="dxa"/>
            <w:tcBorders>
              <w:top w:val="single" w:sz="6" w:space="0" w:color="auto"/>
              <w:bottom w:val="single" w:sz="6" w:space="0" w:color="auto"/>
              <w:right w:val="single" w:sz="6" w:space="0" w:color="auto"/>
            </w:tcBorders>
          </w:tcPr>
          <w:p w:rsidR="00000000" w:rsidRDefault="00C71E12">
            <w:pPr>
              <w:ind w:firstLine="0"/>
              <w:jc w:val="center"/>
              <w:rPr>
                <w:rFonts w:ascii="Times New Roman" w:hAnsi="Times New Roman"/>
                <w:sz w:val="20"/>
              </w:rPr>
            </w:pPr>
            <w:r>
              <w:rPr>
                <w:rFonts w:ascii="Times New Roman" w:hAnsi="Times New Roman"/>
                <w:sz w:val="20"/>
              </w:rPr>
              <w:t xml:space="preserve">10 </w:t>
            </w:r>
          </w:p>
        </w:tc>
      </w:tr>
    </w:tbl>
    <w:p w:rsidR="00000000" w:rsidRDefault="00C71E12">
      <w:pPr>
        <w:pStyle w:val="1t3030000"/>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В секции жилого здания при выходе из квартир в коридор (холл), не имеющий естественного освещения в торце, расстояние от двери наиболее удаленной квартиры до выхода непосредственно в лестни</w:t>
      </w:r>
      <w:r>
        <w:rPr>
          <w:rFonts w:ascii="Times New Roman" w:hAnsi="Times New Roman"/>
          <w:sz w:val="20"/>
        </w:rPr>
        <w:t>чную клетку не должно превышать 12 м; при наличии естественного освещения это расстояние допускается принимать по таблице 2* как для тупикового коридора.</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1t3030000"/>
        <w:tabs>
          <w:tab w:val="right" w:pos="9072"/>
        </w:tabs>
        <w:spacing w:line="240" w:lineRule="auto"/>
        <w:ind w:firstLine="284"/>
        <w:rPr>
          <w:rFonts w:ascii="Times New Roman" w:hAnsi="Times New Roman"/>
          <w:sz w:val="20"/>
        </w:rPr>
      </w:pPr>
      <w:r>
        <w:rPr>
          <w:rFonts w:ascii="Times New Roman" w:hAnsi="Times New Roman"/>
          <w:sz w:val="20"/>
        </w:rPr>
        <w:t xml:space="preserve">1.22. Ширина коридора в жилых зданиях между лестницами или торцом коридора и лестницей должна быть, м, не менее: при длине до 40 м - 1,4, свыше 40 м - 1,6; ширина галереи - не менее 1,2 м. Коридоры следует разделять перегородками с дверями, оборудованными </w:t>
      </w:r>
      <w:proofErr w:type="spellStart"/>
      <w:r>
        <w:rPr>
          <w:rFonts w:ascii="Times New Roman" w:hAnsi="Times New Roman"/>
          <w:sz w:val="20"/>
        </w:rPr>
        <w:t>закрывателями</w:t>
      </w:r>
      <w:proofErr w:type="spellEnd"/>
      <w:r>
        <w:rPr>
          <w:rFonts w:ascii="Times New Roman" w:hAnsi="Times New Roman"/>
          <w:sz w:val="20"/>
        </w:rPr>
        <w:t xml:space="preserve"> и располагаемыми на расстоянии не более 30 м одна от д</w:t>
      </w:r>
      <w:r>
        <w:rPr>
          <w:rFonts w:ascii="Times New Roman" w:hAnsi="Times New Roman"/>
          <w:sz w:val="20"/>
        </w:rPr>
        <w:t xml:space="preserve">ругой и от торцов коридора.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1.23. В квартирных домах для престарелых и семей с инвалидами, а также при размещении семей с инвалидами в первом этаже в коридорах при входе в здание, подходе к лифту и мусоропроводу не должно быть ступеней и порогов. В таких случаях предусматривать пандусы </w:t>
      </w:r>
      <w:r>
        <w:rPr>
          <w:rFonts w:ascii="Times New Roman" w:hAnsi="Times New Roman"/>
          <w:sz w:val="20"/>
        </w:rPr>
        <w:lastRenderedPageBreak/>
        <w:t xml:space="preserve">шириной не менее 1,2 м с уклоном не более 1:20. Ширина </w:t>
      </w:r>
      <w:proofErr w:type="spellStart"/>
      <w:r>
        <w:rPr>
          <w:rFonts w:ascii="Times New Roman" w:hAnsi="Times New Roman"/>
          <w:sz w:val="20"/>
        </w:rPr>
        <w:t>внеквартирных</w:t>
      </w:r>
      <w:proofErr w:type="spellEnd"/>
      <w:r>
        <w:rPr>
          <w:rFonts w:ascii="Times New Roman" w:hAnsi="Times New Roman"/>
          <w:sz w:val="20"/>
        </w:rPr>
        <w:t xml:space="preserve"> коридоров должна быть не менее 1,8 м, дверей — не менее 0,9 м.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1.24. Наименьшую ширину и наибольший уклон лестничных маршей следует принимать согласно таб</w:t>
      </w:r>
      <w:r>
        <w:rPr>
          <w:rFonts w:ascii="Times New Roman" w:hAnsi="Times New Roman"/>
          <w:sz w:val="20"/>
        </w:rPr>
        <w:t xml:space="preserve">л.3. </w:t>
      </w:r>
    </w:p>
    <w:p w:rsidR="00000000" w:rsidRDefault="00C71E12">
      <w:pPr>
        <w:pStyle w:val="1N3000300"/>
        <w:spacing w:line="240" w:lineRule="auto"/>
        <w:ind w:left="0" w:firstLine="284"/>
        <w:jc w:val="right"/>
        <w:rPr>
          <w:rFonts w:ascii="Times New Roman" w:hAnsi="Times New Roman"/>
          <w:sz w:val="20"/>
        </w:rPr>
      </w:pPr>
      <w:r>
        <w:rPr>
          <w:rFonts w:ascii="Times New Roman" w:hAnsi="Times New Roman"/>
          <w:sz w:val="20"/>
        </w:rPr>
        <w:t>Таблица 3.</w:t>
      </w:r>
    </w:p>
    <w:tbl>
      <w:tblPr>
        <w:tblW w:w="0" w:type="auto"/>
        <w:tblInd w:w="8" w:type="dxa"/>
        <w:tblLayout w:type="fixed"/>
        <w:tblCellMar>
          <w:left w:w="0" w:type="dxa"/>
          <w:right w:w="0" w:type="dxa"/>
        </w:tblCellMar>
        <w:tblLook w:val="0000"/>
      </w:tblPr>
      <w:tblGrid>
        <w:gridCol w:w="3402"/>
        <w:gridCol w:w="1418"/>
        <w:gridCol w:w="1417"/>
      </w:tblGrid>
      <w:tr w:rsidR="00000000">
        <w:tblPrEx>
          <w:tblCellMar>
            <w:top w:w="0" w:type="dxa"/>
            <w:left w:w="0" w:type="dxa"/>
            <w:bottom w:w="0" w:type="dxa"/>
            <w:right w:w="0" w:type="dxa"/>
          </w:tblCellMar>
        </w:tblPrEx>
        <w:tc>
          <w:tcPr>
            <w:tcW w:w="3402" w:type="dxa"/>
            <w:tcBorders>
              <w:top w:val="single" w:sz="6" w:space="0" w:color="auto"/>
              <w:left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Назначение марша</w:t>
            </w:r>
          </w:p>
        </w:tc>
        <w:tc>
          <w:tcPr>
            <w:tcW w:w="1418"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Наименьшая</w:t>
            </w:r>
          </w:p>
        </w:tc>
        <w:tc>
          <w:tcPr>
            <w:tcW w:w="141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Наибольший</w:t>
            </w:r>
          </w:p>
        </w:tc>
      </w:tr>
      <w:tr w:rsidR="00000000">
        <w:tblPrEx>
          <w:tblCellMar>
            <w:top w:w="0" w:type="dxa"/>
            <w:left w:w="0" w:type="dxa"/>
            <w:bottom w:w="0" w:type="dxa"/>
            <w:right w:w="0" w:type="dxa"/>
          </w:tblCellMar>
        </w:tblPrEx>
        <w:tc>
          <w:tcPr>
            <w:tcW w:w="3402" w:type="dxa"/>
            <w:tcBorders>
              <w:left w:val="single" w:sz="6" w:space="0" w:color="auto"/>
              <w:right w:val="single" w:sz="6" w:space="0" w:color="auto"/>
            </w:tcBorders>
          </w:tcPr>
          <w:p w:rsidR="00000000" w:rsidRDefault="00C71E12">
            <w:pPr>
              <w:pStyle w:val="ltable"/>
              <w:spacing w:line="240" w:lineRule="auto"/>
              <w:rPr>
                <w:rFonts w:ascii="Times New Roman" w:hAnsi="Times New Roman"/>
                <w:sz w:val="20"/>
              </w:rPr>
            </w:pPr>
          </w:p>
        </w:tc>
        <w:tc>
          <w:tcPr>
            <w:tcW w:w="1418"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ширина, м</w:t>
            </w:r>
          </w:p>
        </w:tc>
        <w:tc>
          <w:tcPr>
            <w:tcW w:w="1417"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уклон</w:t>
            </w:r>
          </w:p>
        </w:tc>
      </w:tr>
      <w:tr w:rsidR="00000000">
        <w:tblPrEx>
          <w:tblCellMar>
            <w:top w:w="0" w:type="dxa"/>
            <w:left w:w="0" w:type="dxa"/>
            <w:bottom w:w="0" w:type="dxa"/>
            <w:right w:w="0" w:type="dxa"/>
          </w:tblCellMar>
        </w:tblPrEx>
        <w:tc>
          <w:tcPr>
            <w:tcW w:w="3402" w:type="dxa"/>
            <w:tcBorders>
              <w:top w:val="single" w:sz="6" w:space="0" w:color="auto"/>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Марши лестниц, ведущие на жилые</w:t>
            </w:r>
          </w:p>
        </w:tc>
        <w:tc>
          <w:tcPr>
            <w:tcW w:w="1418"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c>
          <w:tcPr>
            <w:tcW w:w="1417"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r>
      <w:tr w:rsidR="00000000">
        <w:tblPrEx>
          <w:tblCellMar>
            <w:top w:w="0" w:type="dxa"/>
            <w:left w:w="0" w:type="dxa"/>
            <w:bottom w:w="0" w:type="dxa"/>
            <w:right w:w="0" w:type="dxa"/>
          </w:tblCellMar>
        </w:tblPrEx>
        <w:tc>
          <w:tcPr>
            <w:tcW w:w="3402"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 xml:space="preserve">этажи зданий: </w:t>
            </w:r>
          </w:p>
          <w:p w:rsidR="00000000" w:rsidRDefault="00C71E12">
            <w:pPr>
              <w:pStyle w:val="ltable0"/>
              <w:spacing w:line="240" w:lineRule="auto"/>
              <w:ind w:left="0" w:firstLine="284"/>
              <w:rPr>
                <w:rFonts w:ascii="Times New Roman" w:hAnsi="Times New Roman"/>
                <w:sz w:val="20"/>
              </w:rPr>
            </w:pPr>
            <w:r>
              <w:rPr>
                <w:rFonts w:ascii="Times New Roman" w:hAnsi="Times New Roman"/>
                <w:sz w:val="20"/>
              </w:rPr>
              <w:t>секционных:</w:t>
            </w:r>
          </w:p>
        </w:tc>
        <w:tc>
          <w:tcPr>
            <w:tcW w:w="1418" w:type="dxa"/>
            <w:tcBorders>
              <w:left w:val="nil"/>
              <w:right w:val="single" w:sz="6" w:space="0" w:color="auto"/>
            </w:tcBorders>
          </w:tcPr>
          <w:p w:rsidR="00000000" w:rsidRDefault="00C71E12">
            <w:pPr>
              <w:pStyle w:val="ltable"/>
              <w:spacing w:line="240" w:lineRule="auto"/>
              <w:rPr>
                <w:rFonts w:ascii="Times New Roman" w:hAnsi="Times New Roman"/>
                <w:sz w:val="20"/>
              </w:rPr>
            </w:pPr>
          </w:p>
        </w:tc>
        <w:tc>
          <w:tcPr>
            <w:tcW w:w="1417" w:type="dxa"/>
            <w:tcBorders>
              <w:left w:val="nil"/>
              <w:right w:val="single" w:sz="6" w:space="0" w:color="auto"/>
            </w:tcBorders>
          </w:tcPr>
          <w:p w:rsidR="00000000" w:rsidRDefault="00C71E12">
            <w:pPr>
              <w:pStyle w:val="ltable"/>
              <w:spacing w:line="240" w:lineRule="auto"/>
              <w:rPr>
                <w:rFonts w:ascii="Times New Roman" w:hAnsi="Times New Roman"/>
                <w:sz w:val="20"/>
              </w:rPr>
            </w:pPr>
          </w:p>
        </w:tc>
      </w:tr>
      <w:tr w:rsidR="00000000">
        <w:tblPrEx>
          <w:tblCellMar>
            <w:top w:w="0" w:type="dxa"/>
            <w:left w:w="0" w:type="dxa"/>
            <w:bottom w:w="0" w:type="dxa"/>
            <w:right w:w="0" w:type="dxa"/>
          </w:tblCellMar>
        </w:tblPrEx>
        <w:tc>
          <w:tcPr>
            <w:tcW w:w="3402" w:type="dxa"/>
            <w:tcBorders>
              <w:left w:val="single" w:sz="6" w:space="0" w:color="auto"/>
              <w:right w:val="single" w:sz="6" w:space="0" w:color="auto"/>
            </w:tcBorders>
          </w:tcPr>
          <w:p w:rsidR="00000000" w:rsidRDefault="00C71E12">
            <w:pPr>
              <w:pStyle w:val="ltable"/>
              <w:spacing w:line="240" w:lineRule="auto"/>
              <w:ind w:firstLine="284"/>
              <w:jc w:val="both"/>
              <w:rPr>
                <w:rFonts w:ascii="Times New Roman" w:hAnsi="Times New Roman"/>
                <w:sz w:val="20"/>
              </w:rPr>
            </w:pPr>
            <w:r>
              <w:rPr>
                <w:rFonts w:ascii="Times New Roman" w:hAnsi="Times New Roman"/>
                <w:sz w:val="20"/>
              </w:rPr>
              <w:t xml:space="preserve">двухэтажных </w:t>
            </w:r>
          </w:p>
        </w:tc>
        <w:tc>
          <w:tcPr>
            <w:tcW w:w="1418"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1,05</w:t>
            </w:r>
          </w:p>
        </w:tc>
        <w:tc>
          <w:tcPr>
            <w:tcW w:w="1417"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1:1,5 </w:t>
            </w:r>
          </w:p>
        </w:tc>
      </w:tr>
      <w:tr w:rsidR="00000000">
        <w:tblPrEx>
          <w:tblCellMar>
            <w:top w:w="0" w:type="dxa"/>
            <w:left w:w="0" w:type="dxa"/>
            <w:bottom w:w="0" w:type="dxa"/>
            <w:right w:w="0" w:type="dxa"/>
          </w:tblCellMar>
        </w:tblPrEx>
        <w:tc>
          <w:tcPr>
            <w:tcW w:w="3402" w:type="dxa"/>
            <w:tcBorders>
              <w:left w:val="single" w:sz="6" w:space="0" w:color="auto"/>
              <w:right w:val="single" w:sz="6" w:space="0" w:color="auto"/>
            </w:tcBorders>
          </w:tcPr>
          <w:p w:rsidR="00000000" w:rsidRDefault="00C71E12">
            <w:pPr>
              <w:pStyle w:val="ltable"/>
              <w:spacing w:line="240" w:lineRule="auto"/>
              <w:ind w:firstLine="284"/>
              <w:jc w:val="both"/>
              <w:rPr>
                <w:rFonts w:ascii="Times New Roman" w:hAnsi="Times New Roman"/>
                <w:sz w:val="20"/>
              </w:rPr>
            </w:pPr>
            <w:r>
              <w:rPr>
                <w:rFonts w:ascii="Times New Roman" w:hAnsi="Times New Roman"/>
                <w:sz w:val="20"/>
              </w:rPr>
              <w:t xml:space="preserve">трехэтажных и более </w:t>
            </w:r>
          </w:p>
        </w:tc>
        <w:tc>
          <w:tcPr>
            <w:tcW w:w="1418"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1,05</w:t>
            </w:r>
          </w:p>
        </w:tc>
        <w:tc>
          <w:tcPr>
            <w:tcW w:w="1417"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1:1,75 </w:t>
            </w:r>
          </w:p>
        </w:tc>
      </w:tr>
      <w:tr w:rsidR="00000000">
        <w:tblPrEx>
          <w:tblCellMar>
            <w:top w:w="0" w:type="dxa"/>
            <w:left w:w="0" w:type="dxa"/>
            <w:bottom w:w="0" w:type="dxa"/>
            <w:right w:w="0" w:type="dxa"/>
          </w:tblCellMar>
        </w:tblPrEx>
        <w:tc>
          <w:tcPr>
            <w:tcW w:w="3402" w:type="dxa"/>
            <w:tcBorders>
              <w:left w:val="single" w:sz="6" w:space="0" w:color="auto"/>
              <w:right w:val="single" w:sz="6" w:space="0" w:color="auto"/>
            </w:tcBorders>
          </w:tcPr>
          <w:p w:rsidR="00000000" w:rsidRDefault="00C71E12">
            <w:pPr>
              <w:pStyle w:val="ltable"/>
              <w:spacing w:line="240" w:lineRule="auto"/>
              <w:ind w:firstLine="284"/>
              <w:jc w:val="both"/>
              <w:rPr>
                <w:rFonts w:ascii="Times New Roman" w:hAnsi="Times New Roman"/>
                <w:sz w:val="20"/>
              </w:rPr>
            </w:pPr>
            <w:r>
              <w:rPr>
                <w:rFonts w:ascii="Times New Roman" w:hAnsi="Times New Roman"/>
                <w:sz w:val="20"/>
              </w:rPr>
              <w:t xml:space="preserve">коридорных </w:t>
            </w:r>
          </w:p>
        </w:tc>
        <w:tc>
          <w:tcPr>
            <w:tcW w:w="1418"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1,2</w:t>
            </w:r>
          </w:p>
        </w:tc>
        <w:tc>
          <w:tcPr>
            <w:tcW w:w="1417"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1:1,75 </w:t>
            </w:r>
          </w:p>
        </w:tc>
      </w:tr>
      <w:tr w:rsidR="00000000">
        <w:tblPrEx>
          <w:tblCellMar>
            <w:top w:w="0" w:type="dxa"/>
            <w:left w:w="0" w:type="dxa"/>
            <w:bottom w:w="0" w:type="dxa"/>
            <w:right w:w="0" w:type="dxa"/>
          </w:tblCellMar>
        </w:tblPrEx>
        <w:tc>
          <w:tcPr>
            <w:tcW w:w="3402" w:type="dxa"/>
            <w:tcBorders>
              <w:left w:val="single" w:sz="6" w:space="0" w:color="auto"/>
              <w:bottom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Марши лестниц, ведущие в подвальные и цокольные этажи, а также внутриквартирных лестниц</w:t>
            </w:r>
          </w:p>
        </w:tc>
        <w:tc>
          <w:tcPr>
            <w:tcW w:w="1418" w:type="dxa"/>
            <w:tcBorders>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0,9</w:t>
            </w:r>
          </w:p>
        </w:tc>
        <w:tc>
          <w:tcPr>
            <w:tcW w:w="1417"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1:1,25 </w:t>
            </w:r>
          </w:p>
        </w:tc>
      </w:tr>
    </w:tbl>
    <w:p w:rsidR="00000000" w:rsidRDefault="00C71E12">
      <w:pPr>
        <w:pStyle w:val="1n3000000"/>
        <w:spacing w:line="240" w:lineRule="auto"/>
        <w:ind w:firstLine="284"/>
        <w:rPr>
          <w:rFonts w:ascii="Times New Roman" w:hAnsi="Times New Roman"/>
          <w:sz w:val="20"/>
        </w:rPr>
      </w:pPr>
    </w:p>
    <w:p w:rsidR="00000000" w:rsidRDefault="00C71E12">
      <w:pPr>
        <w:pStyle w:val="1n3000000"/>
        <w:spacing w:line="240" w:lineRule="auto"/>
        <w:ind w:firstLine="284"/>
        <w:rPr>
          <w:rFonts w:ascii="Times New Roman" w:hAnsi="Times New Roman"/>
          <w:sz w:val="18"/>
        </w:rPr>
      </w:pPr>
      <w:r>
        <w:rPr>
          <w:rFonts w:ascii="Times New Roman" w:hAnsi="Times New Roman"/>
          <w:b/>
          <w:sz w:val="18"/>
        </w:rPr>
        <w:t>Примечание.</w:t>
      </w:r>
      <w:r>
        <w:rPr>
          <w:rFonts w:ascii="Times New Roman" w:hAnsi="Times New Roman"/>
          <w:sz w:val="18"/>
        </w:rPr>
        <w:t xml:space="preserve"> Ширину марша следует определять расстоянием между ограждениями или между стеной и ограждением. Внутриквартирные лестницы допускается устраивать деревянными.</w:t>
      </w:r>
    </w:p>
    <w:p w:rsidR="00000000" w:rsidRDefault="00C71E12">
      <w:pPr>
        <w:pStyle w:val="1t3030000"/>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1.25.* В жилых</w:t>
      </w:r>
      <w:r>
        <w:rPr>
          <w:rFonts w:ascii="Times New Roman" w:hAnsi="Times New Roman"/>
          <w:sz w:val="20"/>
        </w:rPr>
        <w:t xml:space="preserve"> зданиях секционного типа при площади секции до 500 м</w:t>
      </w:r>
      <w:r>
        <w:rPr>
          <w:rFonts w:ascii="Times New Roman" w:hAnsi="Times New Roman"/>
          <w:position w:val="-4"/>
          <w:sz w:val="20"/>
        </w:rPr>
        <w:pict>
          <v:shape id="_x0000_i1026" type="#_x0000_t75" style="width:7.5pt;height:15pt">
            <v:imagedata r:id="rId5" o:title=""/>
          </v:shape>
        </w:pict>
      </w:r>
      <w:r>
        <w:rPr>
          <w:rFonts w:ascii="Times New Roman" w:hAnsi="Times New Roman"/>
          <w:sz w:val="20"/>
        </w:rPr>
        <w:t xml:space="preserve"> включительно допускается предусматривать эвакуационный выход с этажа секции на одну лестничную клетку. При этом в каждой квартире, расположенной на высоте более 15 м, следует предусматривать аварийные выходы по 6.20*</w:t>
      </w:r>
      <w:r>
        <w:rPr>
          <w:rFonts w:ascii="Times New Roman" w:hAnsi="Times New Roman"/>
          <w:i/>
          <w:sz w:val="20"/>
        </w:rPr>
        <w:t>а)</w:t>
      </w:r>
      <w:r>
        <w:rPr>
          <w:rFonts w:ascii="Times New Roman" w:hAnsi="Times New Roman"/>
          <w:sz w:val="20"/>
        </w:rPr>
        <w:t xml:space="preserve">, </w:t>
      </w:r>
      <w:r>
        <w:rPr>
          <w:rFonts w:ascii="Times New Roman" w:hAnsi="Times New Roman"/>
          <w:i/>
          <w:sz w:val="20"/>
        </w:rPr>
        <w:t>б)</w:t>
      </w:r>
      <w:r>
        <w:rPr>
          <w:rFonts w:ascii="Times New Roman" w:hAnsi="Times New Roman"/>
          <w:sz w:val="20"/>
        </w:rPr>
        <w:t xml:space="preserve"> или </w:t>
      </w:r>
      <w:r>
        <w:rPr>
          <w:rFonts w:ascii="Times New Roman" w:hAnsi="Times New Roman"/>
          <w:i/>
          <w:sz w:val="20"/>
        </w:rPr>
        <w:t>в)</w:t>
      </w:r>
      <w:r>
        <w:rPr>
          <w:rFonts w:ascii="Times New Roman" w:hAnsi="Times New Roman"/>
          <w:sz w:val="20"/>
        </w:rPr>
        <w:t xml:space="preserve"> СНиП 21-01-97*.</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Для квартиры, расположенной на двух этажах (уровнях), допускается не предусматривать выход в лестничную клетку с каждого этажа при условии, что помещения квартиры расположены не выше 6-го этажа и этаж квартиры, </w:t>
      </w:r>
      <w:r>
        <w:rPr>
          <w:rFonts w:ascii="Times New Roman" w:hAnsi="Times New Roman"/>
          <w:sz w:val="20"/>
        </w:rPr>
        <w:t>не имеющий непосредственного выхода в лестничную клетку, обеспечен дополнительным выходом в соответствии с требованиями настоящего пункта.</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rPr>
          <w:rFonts w:ascii="Times New Roman" w:hAnsi="Times New Roman"/>
          <w:sz w:val="20"/>
        </w:rPr>
      </w:pPr>
    </w:p>
    <w:p w:rsidR="00000000" w:rsidRDefault="00C71E12">
      <w:pPr>
        <w:pStyle w:val="1t3030000"/>
        <w:tabs>
          <w:tab w:val="right" w:pos="9072"/>
        </w:tabs>
        <w:spacing w:line="240" w:lineRule="auto"/>
        <w:ind w:firstLine="284"/>
        <w:rPr>
          <w:rFonts w:ascii="Times New Roman" w:hAnsi="Times New Roman"/>
          <w:sz w:val="20"/>
        </w:rPr>
      </w:pPr>
      <w:r>
        <w:rPr>
          <w:rFonts w:ascii="Times New Roman" w:hAnsi="Times New Roman"/>
          <w:sz w:val="20"/>
        </w:rPr>
        <w:t>1.26.* В жилых зданиях коридорного (галерейного) типа высотой до 28 м включительно при общей площади квартир на этаже 500 м</w:t>
      </w:r>
      <w:r>
        <w:rPr>
          <w:rFonts w:ascii="Times New Roman" w:hAnsi="Times New Roman"/>
          <w:sz w:val="20"/>
          <w:vertAlign w:val="superscript"/>
        </w:rPr>
        <w:t>2</w:t>
      </w:r>
      <w:r>
        <w:rPr>
          <w:rFonts w:ascii="Times New Roman" w:hAnsi="Times New Roman"/>
          <w:sz w:val="20"/>
        </w:rPr>
        <w:t xml:space="preserve"> и более общие коридоры (галереи) должны иметь выходы не менее чем на две обычные лестничные клетки 1</w:t>
      </w:r>
      <w:r>
        <w:rPr>
          <w:rFonts w:ascii="Times New Roman" w:hAnsi="Times New Roman"/>
          <w:sz w:val="20"/>
        </w:rPr>
        <w:noBreakHyphen/>
        <w:t>го типа. При общей площади менее 500 м</w:t>
      </w:r>
      <w:r>
        <w:rPr>
          <w:rFonts w:ascii="Times New Roman" w:hAnsi="Times New Roman"/>
          <w:sz w:val="20"/>
          <w:vertAlign w:val="superscript"/>
        </w:rPr>
        <w:t>2</w:t>
      </w:r>
      <w:r>
        <w:rPr>
          <w:rFonts w:ascii="Times New Roman" w:hAnsi="Times New Roman"/>
          <w:sz w:val="20"/>
        </w:rPr>
        <w:t xml:space="preserve"> допускается выход на одну обычную лестничную клетку 1</w:t>
      </w:r>
      <w:r>
        <w:rPr>
          <w:rFonts w:ascii="Times New Roman" w:hAnsi="Times New Roman"/>
          <w:sz w:val="20"/>
        </w:rPr>
        <w:noBreakHyphen/>
        <w:t>го типа. При этом в</w:t>
      </w:r>
      <w:r>
        <w:rPr>
          <w:rFonts w:ascii="Times New Roman" w:hAnsi="Times New Roman"/>
          <w:sz w:val="20"/>
        </w:rPr>
        <w:t xml:space="preserve"> торцах коридора (галереи) следует предусматривать выходы на наружные лестницы 3</w:t>
      </w:r>
      <w:r>
        <w:rPr>
          <w:rFonts w:ascii="Times New Roman" w:hAnsi="Times New Roman"/>
          <w:sz w:val="20"/>
        </w:rPr>
        <w:noBreakHyphen/>
        <w:t xml:space="preserve">го типа. </w:t>
      </w:r>
    </w:p>
    <w:p w:rsidR="00000000" w:rsidRDefault="00C71E12">
      <w:pPr>
        <w:spacing w:line="240" w:lineRule="auto"/>
        <w:ind w:firstLine="284"/>
        <w:rPr>
          <w:rFonts w:ascii="Times New Roman" w:hAnsi="Times New Roman"/>
          <w:sz w:val="20"/>
        </w:rPr>
      </w:pPr>
      <w:r>
        <w:rPr>
          <w:rFonts w:ascii="Times New Roman" w:hAnsi="Times New Roman"/>
          <w:sz w:val="20"/>
        </w:rPr>
        <w:t>При размещении обычной лестничной клетки в торце здания допускается при соблюдении требований табл.2 устройство одной лестницы 3</w:t>
      </w:r>
      <w:r>
        <w:rPr>
          <w:rFonts w:ascii="Times New Roman" w:hAnsi="Times New Roman"/>
          <w:sz w:val="20"/>
        </w:rPr>
        <w:noBreakHyphen/>
        <w:t xml:space="preserve">го типа в противоположном торце коридора (галереи). </w:t>
      </w:r>
    </w:p>
    <w:p w:rsidR="00000000" w:rsidRDefault="00C71E12">
      <w:pPr>
        <w:spacing w:line="240" w:lineRule="auto"/>
        <w:ind w:firstLine="284"/>
        <w:rPr>
          <w:rFonts w:ascii="Times New Roman" w:hAnsi="Times New Roman"/>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1.27.* В жилых зданиях для IV климатического района и IIIБ климатического подрайона высотой не более 28 м допускается устройство вместо лестничных клеток наружных открытых лестниц из негорючих материалов с</w:t>
      </w:r>
      <w:r>
        <w:rPr>
          <w:rFonts w:ascii="Times New Roman" w:hAnsi="Times New Roman"/>
          <w:sz w:val="20"/>
        </w:rPr>
        <w:t xml:space="preserve"> пределом огнестойкости не менее 1 ч. </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1.28. В I - III климатических районах при всех наружных входах в жилые здания следует предусматривать тамбуры глубиной не менее 1,2 м, в домах для престарелых и семей с инвалидами — глубиной не менее 1,5 м и шириной не менее 2,2 м. Двойные тамбуры при входе в жилые здания следует проектировать в зависимости от этажности и района строительства согласно табл.4. </w:t>
      </w:r>
    </w:p>
    <w:p w:rsidR="00000000" w:rsidRDefault="00C71E12">
      <w:pPr>
        <w:pStyle w:val="1N3000300"/>
        <w:spacing w:line="240" w:lineRule="auto"/>
        <w:ind w:left="0" w:firstLine="425"/>
        <w:jc w:val="right"/>
        <w:rPr>
          <w:rFonts w:ascii="Times New Roman" w:hAnsi="Times New Roman"/>
          <w:sz w:val="20"/>
        </w:rPr>
      </w:pPr>
      <w:r>
        <w:rPr>
          <w:rFonts w:ascii="Times New Roman" w:hAnsi="Times New Roman"/>
          <w:sz w:val="20"/>
        </w:rPr>
        <w:t>Таблица 4.</w:t>
      </w:r>
    </w:p>
    <w:tbl>
      <w:tblPr>
        <w:tblW w:w="0" w:type="auto"/>
        <w:tblInd w:w="8" w:type="dxa"/>
        <w:tblLayout w:type="fixed"/>
        <w:tblCellMar>
          <w:left w:w="0" w:type="dxa"/>
          <w:right w:w="0" w:type="dxa"/>
        </w:tblCellMar>
        <w:tblLook w:val="0000"/>
      </w:tblPr>
      <w:tblGrid>
        <w:gridCol w:w="3261"/>
        <w:gridCol w:w="2976"/>
      </w:tblGrid>
      <w:tr w:rsidR="00000000">
        <w:tblPrEx>
          <w:tblCellMar>
            <w:top w:w="0" w:type="dxa"/>
            <w:left w:w="0" w:type="dxa"/>
            <w:bottom w:w="0" w:type="dxa"/>
            <w:right w:w="0" w:type="dxa"/>
          </w:tblCellMar>
        </w:tblPrEx>
        <w:tc>
          <w:tcPr>
            <w:tcW w:w="3261" w:type="dxa"/>
            <w:tcBorders>
              <w:top w:val="single" w:sz="6" w:space="0" w:color="auto"/>
              <w:left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Средняя температура наиболее</w:t>
            </w:r>
          </w:p>
        </w:tc>
        <w:tc>
          <w:tcPr>
            <w:tcW w:w="2976"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Двойной тамбур в зданиях</w:t>
            </w:r>
          </w:p>
        </w:tc>
      </w:tr>
      <w:tr w:rsidR="00000000">
        <w:tblPrEx>
          <w:tblCellMar>
            <w:top w:w="0" w:type="dxa"/>
            <w:left w:w="0" w:type="dxa"/>
            <w:bottom w:w="0" w:type="dxa"/>
            <w:right w:w="0" w:type="dxa"/>
          </w:tblCellMar>
        </w:tblPrEx>
        <w:tc>
          <w:tcPr>
            <w:tcW w:w="3261" w:type="dxa"/>
            <w:tcBorders>
              <w:left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холодной п</w:t>
            </w:r>
            <w:r>
              <w:rPr>
                <w:rFonts w:ascii="Times New Roman" w:hAnsi="Times New Roman"/>
                <w:sz w:val="20"/>
              </w:rPr>
              <w:t>ятидневки, °С</w:t>
            </w:r>
          </w:p>
        </w:tc>
        <w:tc>
          <w:tcPr>
            <w:tcW w:w="2976"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с числом этажей</w:t>
            </w:r>
          </w:p>
        </w:tc>
      </w:tr>
      <w:tr w:rsidR="00000000">
        <w:tblPrEx>
          <w:tblCellMar>
            <w:top w:w="0" w:type="dxa"/>
            <w:left w:w="0" w:type="dxa"/>
            <w:bottom w:w="0" w:type="dxa"/>
            <w:right w:w="0" w:type="dxa"/>
          </w:tblCellMar>
        </w:tblPrEx>
        <w:tc>
          <w:tcPr>
            <w:tcW w:w="3261" w:type="dxa"/>
            <w:tcBorders>
              <w:top w:val="single" w:sz="6" w:space="0" w:color="auto"/>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Минус 20 и выше</w:t>
            </w:r>
          </w:p>
        </w:tc>
        <w:tc>
          <w:tcPr>
            <w:tcW w:w="2976"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16 и более</w:t>
            </w:r>
          </w:p>
        </w:tc>
      </w:tr>
      <w:tr w:rsidR="00000000">
        <w:tblPrEx>
          <w:tblCellMar>
            <w:top w:w="0" w:type="dxa"/>
            <w:left w:w="0" w:type="dxa"/>
            <w:bottom w:w="0" w:type="dxa"/>
            <w:right w:w="0" w:type="dxa"/>
          </w:tblCellMar>
        </w:tblPrEx>
        <w:tc>
          <w:tcPr>
            <w:tcW w:w="3261"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lastRenderedPageBreak/>
              <w:t xml:space="preserve">Ниже минус 20 до минус 25 </w:t>
            </w:r>
            <w:proofErr w:type="spellStart"/>
            <w:r>
              <w:rPr>
                <w:rFonts w:ascii="Times New Roman" w:hAnsi="Times New Roman"/>
                <w:sz w:val="20"/>
              </w:rPr>
              <w:t>включ</w:t>
            </w:r>
            <w:proofErr w:type="spellEnd"/>
            <w:r>
              <w:rPr>
                <w:rFonts w:ascii="Times New Roman" w:hAnsi="Times New Roman"/>
                <w:sz w:val="20"/>
              </w:rPr>
              <w:t>.</w:t>
            </w:r>
          </w:p>
        </w:tc>
        <w:tc>
          <w:tcPr>
            <w:tcW w:w="2976"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12 « «</w:t>
            </w:r>
          </w:p>
        </w:tc>
      </w:tr>
      <w:tr w:rsidR="00000000">
        <w:tblPrEx>
          <w:tblCellMar>
            <w:top w:w="0" w:type="dxa"/>
            <w:left w:w="0" w:type="dxa"/>
            <w:bottom w:w="0" w:type="dxa"/>
            <w:right w:w="0" w:type="dxa"/>
          </w:tblCellMar>
        </w:tblPrEx>
        <w:tc>
          <w:tcPr>
            <w:tcW w:w="3261"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 xml:space="preserve"> « « 25 « « 35 «</w:t>
            </w:r>
          </w:p>
        </w:tc>
        <w:tc>
          <w:tcPr>
            <w:tcW w:w="2976"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10 « « </w:t>
            </w:r>
          </w:p>
        </w:tc>
      </w:tr>
      <w:tr w:rsidR="00000000">
        <w:tblPrEx>
          <w:tblCellMar>
            <w:top w:w="0" w:type="dxa"/>
            <w:left w:w="0" w:type="dxa"/>
            <w:bottom w:w="0" w:type="dxa"/>
            <w:right w:w="0" w:type="dxa"/>
          </w:tblCellMar>
        </w:tblPrEx>
        <w:tc>
          <w:tcPr>
            <w:tcW w:w="3261"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 xml:space="preserve"> « « 35 « « 45 «</w:t>
            </w:r>
          </w:p>
        </w:tc>
        <w:tc>
          <w:tcPr>
            <w:tcW w:w="2976"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4 « « </w:t>
            </w:r>
          </w:p>
        </w:tc>
      </w:tr>
      <w:tr w:rsidR="00000000">
        <w:tblPrEx>
          <w:tblCellMar>
            <w:top w:w="0" w:type="dxa"/>
            <w:left w:w="0" w:type="dxa"/>
            <w:bottom w:w="0" w:type="dxa"/>
            <w:right w:w="0" w:type="dxa"/>
          </w:tblCellMar>
        </w:tblPrEx>
        <w:tc>
          <w:tcPr>
            <w:tcW w:w="3261" w:type="dxa"/>
            <w:tcBorders>
              <w:left w:val="single" w:sz="6" w:space="0" w:color="auto"/>
              <w:bottom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 xml:space="preserve"> Ниже минус 40</w:t>
            </w:r>
          </w:p>
        </w:tc>
        <w:tc>
          <w:tcPr>
            <w:tcW w:w="2976"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1 « « </w:t>
            </w:r>
          </w:p>
        </w:tc>
      </w:tr>
    </w:tbl>
    <w:p w:rsidR="00000000" w:rsidRDefault="00C71E12">
      <w:pPr>
        <w:pStyle w:val="1n3000000"/>
        <w:spacing w:line="240" w:lineRule="auto"/>
        <w:rPr>
          <w:rFonts w:ascii="Times New Roman" w:hAnsi="Times New Roman"/>
          <w:sz w:val="20"/>
        </w:rPr>
      </w:pPr>
    </w:p>
    <w:p w:rsidR="00000000" w:rsidRDefault="00C71E12">
      <w:pPr>
        <w:pStyle w:val="1n3000000"/>
        <w:spacing w:line="240" w:lineRule="auto"/>
        <w:ind w:firstLine="284"/>
        <w:rPr>
          <w:rFonts w:ascii="Times New Roman" w:hAnsi="Times New Roman"/>
          <w:sz w:val="18"/>
        </w:rPr>
      </w:pPr>
      <w:r>
        <w:rPr>
          <w:rFonts w:ascii="Times New Roman" w:hAnsi="Times New Roman"/>
          <w:b/>
          <w:sz w:val="18"/>
        </w:rPr>
        <w:t>Примечание.</w:t>
      </w:r>
      <w:r>
        <w:rPr>
          <w:rFonts w:ascii="Times New Roman" w:hAnsi="Times New Roman"/>
          <w:sz w:val="18"/>
        </w:rPr>
        <w:t xml:space="preserve"> При непосредственном входе в квартиру в одноквартирных и блокированных домах двойной тамбур следует проектировать при температуре наиболее холодной пятидневки минус 35°С и ниже.</w:t>
      </w:r>
    </w:p>
    <w:p w:rsidR="00000000" w:rsidRDefault="00C71E12">
      <w:pPr>
        <w:pStyle w:val="1n3000000"/>
        <w:spacing w:line="240" w:lineRule="auto"/>
        <w:ind w:firstLine="284"/>
        <w:rPr>
          <w:rFonts w:ascii="Times New Roman" w:hAnsi="Times New Roman"/>
          <w:sz w:val="20"/>
        </w:rPr>
      </w:pPr>
    </w:p>
    <w:p w:rsidR="00000000" w:rsidRDefault="00C71E12">
      <w:pPr>
        <w:pStyle w:val="2H6100805"/>
        <w:spacing w:before="0" w:after="0" w:line="240" w:lineRule="auto"/>
        <w:ind w:firstLine="284"/>
        <w:rPr>
          <w:rFonts w:ascii="Times New Roman" w:hAnsi="Times New Roman"/>
          <w:b/>
          <w:sz w:val="20"/>
        </w:rPr>
      </w:pPr>
      <w:r>
        <w:rPr>
          <w:rFonts w:ascii="Times New Roman" w:hAnsi="Times New Roman"/>
          <w:b/>
          <w:sz w:val="20"/>
        </w:rPr>
        <w:t>ДОПОЛНИТЕЛЬНЫЕ ТРЕБОВАНИЯ К ЗДАНИЯМ ВЫСОТОЙ БОЛЕЕ 28 м*</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2H6100805"/>
        <w:spacing w:before="0" w:after="0" w:line="240" w:lineRule="auto"/>
        <w:ind w:firstLine="284"/>
        <w:rPr>
          <w:rFonts w:ascii="Times New Roman" w:hAnsi="Times New Roman"/>
          <w:b/>
          <w:sz w:val="20"/>
        </w:rPr>
      </w:pPr>
    </w:p>
    <w:p w:rsidR="00000000" w:rsidRDefault="00C71E12">
      <w:pPr>
        <w:ind w:firstLine="225"/>
        <w:rPr>
          <w:rFonts w:ascii="Times New Roman" w:hAnsi="Times New Roman"/>
          <w:sz w:val="20"/>
        </w:rPr>
      </w:pPr>
      <w:r>
        <w:rPr>
          <w:rFonts w:ascii="Times New Roman" w:hAnsi="Times New Roman"/>
          <w:sz w:val="20"/>
        </w:rPr>
        <w:t>1.29.* В жилых зданиях секционного типа высотой бо</w:t>
      </w:r>
      <w:r>
        <w:rPr>
          <w:rFonts w:ascii="Times New Roman" w:hAnsi="Times New Roman"/>
          <w:sz w:val="20"/>
        </w:rPr>
        <w:t>лее 28 м при общей площади квартир на этаже до 500 м</w:t>
      </w:r>
      <w:r>
        <w:rPr>
          <w:rFonts w:ascii="Times New Roman" w:hAnsi="Times New Roman"/>
          <w:sz w:val="20"/>
        </w:rPr>
        <w:pict>
          <v:shape id="_x0000_i1027" type="#_x0000_t75" style="width:7.5pt;height:15pt">
            <v:imagedata r:id="rId5" o:title=""/>
          </v:shape>
        </w:pict>
      </w:r>
      <w:r>
        <w:rPr>
          <w:rFonts w:ascii="Times New Roman" w:hAnsi="Times New Roman"/>
          <w:sz w:val="20"/>
        </w:rPr>
        <w:t xml:space="preserve"> следует предусматривать выход на лестничную клетку типа H1. При этом для всех квартир и помещений общего пользования общежитий, расположенных на высоте более 15 м, следует предусматривать аварийные выходы по 6.20* </w:t>
      </w:r>
      <w:r>
        <w:rPr>
          <w:rFonts w:ascii="Times New Roman" w:hAnsi="Times New Roman"/>
          <w:i/>
          <w:sz w:val="20"/>
        </w:rPr>
        <w:t>а)</w:t>
      </w:r>
      <w:r>
        <w:rPr>
          <w:rFonts w:ascii="Times New Roman" w:hAnsi="Times New Roman"/>
          <w:sz w:val="20"/>
        </w:rPr>
        <w:t xml:space="preserve">, </w:t>
      </w:r>
      <w:r>
        <w:rPr>
          <w:rFonts w:ascii="Times New Roman" w:hAnsi="Times New Roman"/>
          <w:i/>
          <w:sz w:val="20"/>
        </w:rPr>
        <w:t>б)</w:t>
      </w:r>
      <w:r>
        <w:rPr>
          <w:rFonts w:ascii="Times New Roman" w:hAnsi="Times New Roman"/>
          <w:sz w:val="20"/>
        </w:rPr>
        <w:t xml:space="preserve"> или </w:t>
      </w:r>
      <w:r>
        <w:rPr>
          <w:rFonts w:ascii="Times New Roman" w:hAnsi="Times New Roman"/>
          <w:i/>
          <w:sz w:val="20"/>
        </w:rPr>
        <w:t>в)</w:t>
      </w:r>
      <w:r>
        <w:rPr>
          <w:rFonts w:ascii="Times New Roman" w:hAnsi="Times New Roman"/>
          <w:sz w:val="20"/>
        </w:rPr>
        <w:t xml:space="preserve"> СНиП 21-01-97*.</w:t>
      </w:r>
    </w:p>
    <w:p w:rsidR="00000000" w:rsidRDefault="00C71E12">
      <w:pPr>
        <w:ind w:firstLine="225"/>
        <w:rPr>
          <w:rFonts w:ascii="Times New Roman" w:hAnsi="Times New Roman"/>
          <w:sz w:val="20"/>
        </w:rPr>
      </w:pPr>
      <w:r>
        <w:rPr>
          <w:rFonts w:ascii="Times New Roman" w:hAnsi="Times New Roman"/>
          <w:sz w:val="20"/>
        </w:rPr>
        <w:t>В жилых зданиях коридорного типа высотой более 28 м при общей площади квартир на этаже до 500 м</w:t>
      </w:r>
      <w:r>
        <w:rPr>
          <w:rFonts w:ascii="Times New Roman" w:hAnsi="Times New Roman"/>
          <w:sz w:val="20"/>
        </w:rPr>
        <w:pict>
          <v:shape id="_x0000_i1028" type="#_x0000_t75" style="width:7.5pt;height:15pt">
            <v:imagedata r:id="rId5" o:title=""/>
          </v:shape>
        </w:pict>
      </w:r>
      <w:r>
        <w:rPr>
          <w:rFonts w:ascii="Times New Roman" w:hAnsi="Times New Roman"/>
          <w:sz w:val="20"/>
        </w:rPr>
        <w:t xml:space="preserve"> допускается предусматривать выход на одну незадымляемую лестничную клетку типа H1 при условии, что в торцах коридоров</w:t>
      </w:r>
      <w:r>
        <w:rPr>
          <w:rFonts w:ascii="Times New Roman" w:hAnsi="Times New Roman"/>
          <w:sz w:val="20"/>
        </w:rPr>
        <w:t xml:space="preserve"> предусмотрены выходы на наружные лестницы 3-го типа, ведущие до отметки пола второго этажа. При размещении незадымляемой лестничной клетки в торце коридора допускается устройство одной лестницы 3-го типа в противоположном торце коридора.</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В указанных зданиях при общей площади квартир на этаже более 500 м</w:t>
      </w:r>
      <w:r>
        <w:rPr>
          <w:rFonts w:ascii="Times New Roman" w:hAnsi="Times New Roman"/>
          <w:sz w:val="20"/>
        </w:rPr>
        <w:pict>
          <v:shape id="_x0000_i1029" type="#_x0000_t75" style="width:7.5pt;height:15pt">
            <v:imagedata r:id="rId5" o:title=""/>
          </v:shape>
        </w:pict>
      </w:r>
      <w:r>
        <w:rPr>
          <w:rFonts w:ascii="Times New Roman" w:hAnsi="Times New Roman"/>
          <w:sz w:val="20"/>
        </w:rPr>
        <w:t xml:space="preserve"> следует предусматривать не менее двух незадымляемых лестничных клеток; не менее 50% из них должны быть типа H1; незадымляемые лестничные клетки в пределах первого этажа должны иметь выходы непосредственно </w:t>
      </w:r>
      <w:r>
        <w:rPr>
          <w:rFonts w:ascii="Times New Roman" w:hAnsi="Times New Roman"/>
          <w:sz w:val="20"/>
        </w:rPr>
        <w:t>наружу.</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b/>
          <w:sz w:val="20"/>
        </w:rPr>
      </w:pPr>
      <w:r>
        <w:rPr>
          <w:rFonts w:ascii="Times New Roman" w:hAnsi="Times New Roman"/>
          <w:b/>
          <w:sz w:val="20"/>
        </w:rPr>
        <w:t>1.30. Исключить</w:t>
      </w: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b/>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1.31*. В секционных домах допускается устраивать выход наружу из незадымляемой лестничной клетки типа Н1 через вестибюль, отделенный от примыкающих коридоров противопожарными перегородками типа Н1. При этом сообщение лестничной клетки с вестибюлем должно устраиваться аналогично другим этажам через воздушную зону. Допускается заполнение проема воздушной зоны на первом этаже металлической решеткой.</w:t>
      </w:r>
    </w:p>
    <w:p w:rsidR="00000000" w:rsidRDefault="00C71E12">
      <w:pPr>
        <w:spacing w:line="240" w:lineRule="auto"/>
        <w:ind w:firstLine="284"/>
        <w:rPr>
          <w:rFonts w:ascii="Times New Roman" w:hAnsi="Times New Roman"/>
          <w:sz w:val="20"/>
        </w:rPr>
      </w:pPr>
      <w:r>
        <w:rPr>
          <w:rFonts w:ascii="Times New Roman" w:hAnsi="Times New Roman"/>
          <w:sz w:val="20"/>
        </w:rPr>
        <w:t>На пути от квартиры д</w:t>
      </w:r>
      <w:r>
        <w:rPr>
          <w:rFonts w:ascii="Times New Roman" w:hAnsi="Times New Roman"/>
          <w:sz w:val="20"/>
        </w:rPr>
        <w:t>о лестничной клетки должно быть не менее двух (не считая дверей из квартиры) последовательно расположенных самозакрывающихся дверей.</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1.32. Удаление дыма из поэтажных коридоров в зданиях с незадымляемыми лестничными клетками следует предусматривать через специальные шахты с принудительной вытяжкой и клапанами, устраиваемыми на каждом этаже из расчета одна шахта на 30 м длины коридора.</w:t>
      </w:r>
    </w:p>
    <w:p w:rsidR="00000000" w:rsidRDefault="00C71E12">
      <w:pPr>
        <w:spacing w:line="240" w:lineRule="auto"/>
        <w:ind w:firstLine="284"/>
        <w:rPr>
          <w:rFonts w:ascii="Times New Roman" w:hAnsi="Times New Roman"/>
          <w:sz w:val="20"/>
        </w:rPr>
      </w:pPr>
      <w:r>
        <w:rPr>
          <w:rFonts w:ascii="Times New Roman" w:hAnsi="Times New Roman"/>
          <w:sz w:val="20"/>
        </w:rPr>
        <w:t xml:space="preserve">Для каждой шахты </w:t>
      </w:r>
      <w:proofErr w:type="spellStart"/>
      <w:r>
        <w:rPr>
          <w:rFonts w:ascii="Times New Roman" w:hAnsi="Times New Roman"/>
          <w:sz w:val="20"/>
        </w:rPr>
        <w:t>дымоудаления</w:t>
      </w:r>
      <w:proofErr w:type="spellEnd"/>
      <w:r>
        <w:rPr>
          <w:rFonts w:ascii="Times New Roman" w:hAnsi="Times New Roman"/>
          <w:sz w:val="20"/>
        </w:rPr>
        <w:t xml:space="preserve"> следует предусматривать автономный вентилятор. Шахты </w:t>
      </w:r>
      <w:proofErr w:type="spellStart"/>
      <w:r>
        <w:rPr>
          <w:rFonts w:ascii="Times New Roman" w:hAnsi="Times New Roman"/>
          <w:sz w:val="20"/>
        </w:rPr>
        <w:t>дымоудал</w:t>
      </w:r>
      <w:r>
        <w:rPr>
          <w:rFonts w:ascii="Times New Roman" w:hAnsi="Times New Roman"/>
          <w:sz w:val="20"/>
        </w:rPr>
        <w:t>ения</w:t>
      </w:r>
      <w:proofErr w:type="spellEnd"/>
      <w:r>
        <w:rPr>
          <w:rFonts w:ascii="Times New Roman" w:hAnsi="Times New Roman"/>
          <w:sz w:val="20"/>
        </w:rPr>
        <w:t xml:space="preserve"> должны быть из негорючих материалов и иметь предел огнестойкости не менее 1 ч.</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1.33*. В шахтах лифтов при пожаре следует обеспечивать подачу наружного воздуха из отдельного канала в верхнюю часть лифтовой шахты.</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При этом избыточное давление в лифтовой шахте следует принимать по расчету согласно СНиП 2.04.05-91*. </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1.34.* Вентиляционные установки подпора воздуха и </w:t>
      </w:r>
      <w:proofErr w:type="spellStart"/>
      <w:r>
        <w:rPr>
          <w:rFonts w:ascii="Times New Roman" w:hAnsi="Times New Roman"/>
          <w:sz w:val="20"/>
        </w:rPr>
        <w:t>дымоудаления</w:t>
      </w:r>
      <w:proofErr w:type="spellEnd"/>
      <w:r>
        <w:rPr>
          <w:rFonts w:ascii="Times New Roman" w:hAnsi="Times New Roman"/>
          <w:sz w:val="20"/>
        </w:rPr>
        <w:t xml:space="preserve"> должны быть расположены в отдельных вентиляционных камерах, отгороженных противопожарными </w:t>
      </w:r>
      <w:r>
        <w:rPr>
          <w:rFonts w:ascii="Times New Roman" w:hAnsi="Times New Roman"/>
          <w:sz w:val="20"/>
        </w:rPr>
        <w:lastRenderedPageBreak/>
        <w:t>перег</w:t>
      </w:r>
      <w:r>
        <w:rPr>
          <w:rFonts w:ascii="Times New Roman" w:hAnsi="Times New Roman"/>
          <w:sz w:val="20"/>
        </w:rPr>
        <w:t>ородками 1</w:t>
      </w:r>
      <w:r>
        <w:rPr>
          <w:rFonts w:ascii="Times New Roman" w:hAnsi="Times New Roman"/>
          <w:sz w:val="20"/>
        </w:rPr>
        <w:noBreakHyphen/>
        <w:t>го типа. Открывание клапанов и включение вентиляторов следует предусматривать автоматическим от извещателей пожарной сигнализации, установленных в прихожих квартир, комнатах общежитий и помещениях культурно-бытового обслуживания, а также дистанционным от кнопок, устанавливаемых на каждом этаже в шкафах пожарных кранов.</w:t>
      </w:r>
    </w:p>
    <w:p w:rsidR="00000000" w:rsidRDefault="00C71E12">
      <w:pPr>
        <w:spacing w:line="240" w:lineRule="auto"/>
        <w:ind w:firstLine="284"/>
        <w:rPr>
          <w:rFonts w:ascii="Times New Roman" w:hAnsi="Times New Roman"/>
          <w:sz w:val="20"/>
        </w:rPr>
      </w:pPr>
      <w:r>
        <w:rPr>
          <w:rFonts w:ascii="Times New Roman" w:hAnsi="Times New Roman"/>
          <w:sz w:val="20"/>
        </w:rPr>
        <w:t>1.34а.* Нормы настоящего подраздела (п.п. 1.29, 1.31-1.34) не распространяются на существующие здания высотой до 28 м включительно, надстраиваемые одним (в том числе мансардным) эт</w:t>
      </w:r>
      <w:r>
        <w:rPr>
          <w:rFonts w:ascii="Times New Roman" w:hAnsi="Times New Roman"/>
          <w:sz w:val="20"/>
        </w:rPr>
        <w:t xml:space="preserve">ажом. При этом надстраиваемый этаж должен быть обеспечен аварийным выходом по 6.20* </w:t>
      </w:r>
      <w:r>
        <w:rPr>
          <w:rFonts w:ascii="Times New Roman" w:hAnsi="Times New Roman"/>
          <w:i/>
          <w:sz w:val="20"/>
        </w:rPr>
        <w:t>а)</w:t>
      </w:r>
      <w:r>
        <w:rPr>
          <w:rFonts w:ascii="Times New Roman" w:hAnsi="Times New Roman"/>
          <w:sz w:val="20"/>
        </w:rPr>
        <w:t xml:space="preserve">, </w:t>
      </w:r>
      <w:r>
        <w:rPr>
          <w:rFonts w:ascii="Times New Roman" w:hAnsi="Times New Roman"/>
          <w:i/>
          <w:sz w:val="20"/>
        </w:rPr>
        <w:t>б)</w:t>
      </w:r>
      <w:r>
        <w:rPr>
          <w:rFonts w:ascii="Times New Roman" w:hAnsi="Times New Roman"/>
          <w:sz w:val="20"/>
        </w:rPr>
        <w:t xml:space="preserve"> или </w:t>
      </w:r>
      <w:r>
        <w:rPr>
          <w:rFonts w:ascii="Times New Roman" w:hAnsi="Times New Roman"/>
          <w:i/>
          <w:sz w:val="20"/>
        </w:rPr>
        <w:t>в)</w:t>
      </w:r>
      <w:r>
        <w:rPr>
          <w:rFonts w:ascii="Times New Roman" w:hAnsi="Times New Roman"/>
          <w:sz w:val="20"/>
        </w:rPr>
        <w:t xml:space="preserve"> СНиП 21-01-97*.</w:t>
      </w:r>
    </w:p>
    <w:p w:rsidR="00000000" w:rsidRDefault="00C71E12">
      <w:pPr>
        <w:spacing w:line="240" w:lineRule="auto"/>
        <w:ind w:firstLine="284"/>
        <w:rPr>
          <w:rFonts w:ascii="Times New Roman" w:hAnsi="Times New Roman"/>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2H6100805"/>
        <w:spacing w:before="0" w:after="0" w:line="240" w:lineRule="auto"/>
        <w:ind w:firstLine="284"/>
        <w:rPr>
          <w:rFonts w:ascii="Times New Roman" w:hAnsi="Times New Roman"/>
          <w:b/>
          <w:sz w:val="20"/>
        </w:rPr>
      </w:pPr>
      <w:r>
        <w:rPr>
          <w:rFonts w:ascii="Times New Roman" w:hAnsi="Times New Roman"/>
          <w:b/>
          <w:sz w:val="20"/>
        </w:rPr>
        <w:t>НЕЖИЛЫЕ ЭТАЖИ</w:t>
      </w:r>
    </w:p>
    <w:p w:rsidR="00000000" w:rsidRDefault="00C71E12">
      <w:pPr>
        <w:pStyle w:val="2H6100805"/>
        <w:spacing w:before="0" w:after="0"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1.35. Высоту помещений общественного назначения, размещаемых в жилых зданиях, допускается принимать равной высоте жилых помещений, кроме помещений, в которых по условиям размещения оборудования должна быть высота не менее 3 м.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1.36.* В первом, втором и цокольном этажах жилых зданий допускается размещать помещения для магазинов розничной торговли,</w:t>
      </w:r>
      <w:r>
        <w:rPr>
          <w:rFonts w:ascii="Times New Roman" w:hAnsi="Times New Roman"/>
          <w:sz w:val="20"/>
        </w:rPr>
        <w:t xml:space="preserve"> общественного питания, бытового обслуживания, отделений связи общей площадью не более 700 м</w:t>
      </w:r>
      <w:r>
        <w:rPr>
          <w:rFonts w:ascii="Times New Roman" w:hAnsi="Times New Roman"/>
          <w:sz w:val="20"/>
          <w:vertAlign w:val="superscript"/>
        </w:rPr>
        <w:t>2</w:t>
      </w:r>
      <w:r>
        <w:rPr>
          <w:rFonts w:ascii="Times New Roman" w:hAnsi="Times New Roman"/>
          <w:sz w:val="20"/>
        </w:rPr>
        <w:t>, сбербанков, магазинов и киосков союзпечати, женских консультаций, раздаточных пунктов молочных кухонь, юридических консультаций и нотариальных контор, загсов, филиалов библиотек, выставочных залов, контор жилищно-эксплуатационных организаций, для физкультурно-оздоровительных занятий общей площадью до 150 м</w:t>
      </w:r>
      <w:r>
        <w:rPr>
          <w:rFonts w:ascii="Times New Roman" w:hAnsi="Times New Roman"/>
          <w:sz w:val="20"/>
          <w:vertAlign w:val="superscript"/>
        </w:rPr>
        <w:t>2</w:t>
      </w:r>
      <w:r>
        <w:rPr>
          <w:rFonts w:ascii="Times New Roman" w:hAnsi="Times New Roman"/>
          <w:sz w:val="20"/>
        </w:rPr>
        <w:t>, культурно-массовой работы с населением, а также помещения для групп кратковременного пребывания детей дошко</w:t>
      </w:r>
      <w:r>
        <w:rPr>
          <w:rFonts w:ascii="Times New Roman" w:hAnsi="Times New Roman"/>
          <w:sz w:val="20"/>
        </w:rPr>
        <w:t>льного возраста (кроме цокольного этажа), за исключением:</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предприятий общественного питания с числом мест более 50 (кроме общежитий) и домовых кухонь производительностью более 500 обедов в день;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пунктов приема посуды, а также магазинов суммарной торговой площадью более 1000 м</w:t>
      </w:r>
      <w:r>
        <w:rPr>
          <w:rFonts w:ascii="Times New Roman" w:hAnsi="Times New Roman"/>
          <w:sz w:val="20"/>
          <w:vertAlign w:val="superscript"/>
        </w:rPr>
        <w:t>2</w:t>
      </w:r>
      <w:r>
        <w:rPr>
          <w:rFonts w:ascii="Times New Roman" w:hAnsi="Times New Roman"/>
          <w:sz w:val="20"/>
        </w:rPr>
        <w:t>;</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w:t>
      </w:r>
      <w:r>
        <w:rPr>
          <w:rFonts w:ascii="Times New Roman" w:hAnsi="Times New Roman"/>
          <w:sz w:val="20"/>
        </w:rPr>
        <w:t>териалов, специализированных рыбных и овощных магазинов;</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м</w:t>
      </w:r>
      <w:r>
        <w:rPr>
          <w:rFonts w:ascii="Times New Roman" w:hAnsi="Times New Roman"/>
          <w:sz w:val="20"/>
          <w:vertAlign w:val="superscript"/>
        </w:rPr>
        <w:t>2</w:t>
      </w:r>
      <w:r>
        <w:rPr>
          <w:rFonts w:ascii="Times New Roman" w:hAnsi="Times New Roman"/>
          <w:sz w:val="20"/>
        </w:rPr>
        <w:t xml:space="preserve">);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мастерских ремонта бытовых машин и приборов, ремонта обуви нормируемой площадью свыше 100 м</w:t>
      </w:r>
      <w:r>
        <w:rPr>
          <w:rFonts w:ascii="Times New Roman" w:hAnsi="Times New Roman"/>
          <w:sz w:val="20"/>
          <w:vertAlign w:val="superscript"/>
        </w:rPr>
        <w:t>2</w:t>
      </w:r>
      <w:r>
        <w:rPr>
          <w:rFonts w:ascii="Times New Roman" w:hAnsi="Times New Roman"/>
          <w:sz w:val="20"/>
        </w:rPr>
        <w:t xml:space="preserve">;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бань, саун, прачечных и химчисток (кроме приемных пунктов и прачечных самообслуживания производительностью до 75 кг белья в смену);</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автоматических телефонных станций, предназначе</w:t>
      </w:r>
      <w:r>
        <w:rPr>
          <w:rFonts w:ascii="Times New Roman" w:hAnsi="Times New Roman"/>
          <w:sz w:val="20"/>
        </w:rPr>
        <w:t>нных для телефонизации жилых зданий общей площадью более 100 м</w:t>
      </w:r>
      <w:r>
        <w:rPr>
          <w:rFonts w:ascii="Times New Roman" w:hAnsi="Times New Roman"/>
          <w:sz w:val="20"/>
          <w:vertAlign w:val="superscript"/>
        </w:rPr>
        <w:t>2</w:t>
      </w:r>
      <w:r>
        <w:rPr>
          <w:rFonts w:ascii="Times New Roman" w:hAnsi="Times New Roman"/>
          <w:sz w:val="20"/>
        </w:rPr>
        <w:t>;</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общественных уборных;</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похоронных бюро.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На верхнем этаже допускается размещение творческих мастерских художников и архитекторов, при этом сообщение этажа с лестничной клеткой следует предусматривать через тамбур.</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В надстраиваемом мансардном этаже зданий </w:t>
      </w:r>
      <w:r>
        <w:rPr>
          <w:rFonts w:ascii="Times New Roman" w:hAnsi="Times New Roman"/>
          <w:sz w:val="20"/>
          <w:lang w:val="en-US"/>
        </w:rPr>
        <w:t>II</w:t>
      </w:r>
      <w:r>
        <w:rPr>
          <w:rFonts w:ascii="Times New Roman" w:hAnsi="Times New Roman"/>
          <w:sz w:val="20"/>
        </w:rPr>
        <w:t xml:space="preserve"> степени огнестойкости общей высотой не более 28 м допускается размещать помещения конторского типа по согласованию с местными органами власти с учетом выполнения требований п. 1.38.</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(Измене</w:t>
      </w:r>
      <w:r>
        <w:rPr>
          <w:rFonts w:ascii="Times New Roman" w:hAnsi="Times New Roman"/>
          <w:b/>
          <w:sz w:val="20"/>
        </w:rPr>
        <w:t xml:space="preserve">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1.37.* В подвальных и цокольных этажах жилых домов допускается устройство встроенных и встроенно-пристроенных стоянок для автомашин и мотоциклов, с соблюдением требований ВСН 01-89.</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1.38.* Помещения общественного назначения, кроме помещений общественного назначения общежитий и домов для престарелых и семей с инвалидами, должны иметь входы и эвакуационные выходы, изолированные от жилой части здания.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lastRenderedPageBreak/>
        <w:t>При размещении помещений конторского типа в надстраиваемом мансардном этаже допуска</w:t>
      </w:r>
      <w:r>
        <w:rPr>
          <w:rFonts w:ascii="Times New Roman" w:hAnsi="Times New Roman"/>
          <w:sz w:val="20"/>
        </w:rPr>
        <w:t>ется принимать в качестве второго эвакуационного выхода лестничные клетки жилой части здания, при этом сообщение этажа с лестничной клеткой следует предусматривать через тамбур с противопожарными дверями. Дверь в тамбуре, выходящая на лестничную клетку, должна предусматриваться с открыванием только изнутри помещения.</w:t>
      </w:r>
    </w:p>
    <w:p w:rsidR="00000000" w:rsidRDefault="00C71E12">
      <w:pPr>
        <w:spacing w:line="240" w:lineRule="auto"/>
        <w:ind w:firstLine="284"/>
        <w:rPr>
          <w:rFonts w:ascii="Times New Roman" w:hAnsi="Times New Roman"/>
          <w:sz w:val="20"/>
        </w:rPr>
      </w:pPr>
      <w:r>
        <w:rPr>
          <w:rFonts w:ascii="Times New Roman" w:hAnsi="Times New Roman"/>
          <w:sz w:val="20"/>
        </w:rPr>
        <w:t xml:space="preserve">Загрузка их со стороны двора жилого дома, где расположены окна и входы в квартиры, не допускается.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Загрузку помещений общественного назначения, встроенных в жилые здания, следует выполнять: с </w:t>
      </w:r>
      <w:r>
        <w:rPr>
          <w:rFonts w:ascii="Times New Roman" w:hAnsi="Times New Roman"/>
          <w:sz w:val="20"/>
        </w:rPr>
        <w:t>торцов жилых зданий, не имеющих окон; из подземных туннелей; со стороны магистралей, при наличии специальных загрузочных помещений.</w:t>
      </w:r>
    </w:p>
    <w:p w:rsidR="00000000" w:rsidRDefault="00C71E12">
      <w:pPr>
        <w:spacing w:line="240" w:lineRule="auto"/>
        <w:ind w:firstLine="284"/>
        <w:rPr>
          <w:rFonts w:ascii="Times New Roman" w:hAnsi="Times New Roman"/>
          <w:sz w:val="20"/>
        </w:rPr>
      </w:pPr>
      <w:r>
        <w:rPr>
          <w:rFonts w:ascii="Times New Roman" w:hAnsi="Times New Roman"/>
          <w:sz w:val="20"/>
        </w:rPr>
        <w:t>Допускается не проектировать указанные загрузочные помещения при площади встроенных общественных помещений до 150 м</w:t>
      </w:r>
      <w:r>
        <w:rPr>
          <w:rFonts w:ascii="Times New Roman" w:hAnsi="Times New Roman"/>
          <w:sz w:val="20"/>
          <w:vertAlign w:val="superscript"/>
        </w:rPr>
        <w:t>2</w:t>
      </w:r>
      <w:r>
        <w:rPr>
          <w:rFonts w:ascii="Times New Roman" w:hAnsi="Times New Roman"/>
          <w:sz w:val="20"/>
        </w:rPr>
        <w:t>.</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1.39*. Несущие конструкции покрытия встроенно-пристроенной части должны иметь предел огнестойкости не менее </w:t>
      </w:r>
      <w:r>
        <w:rPr>
          <w:rFonts w:ascii="Times New Roman" w:hAnsi="Times New Roman"/>
          <w:sz w:val="20"/>
          <w:lang w:val="en-US"/>
        </w:rPr>
        <w:t xml:space="preserve">R 45 </w:t>
      </w:r>
      <w:r>
        <w:rPr>
          <w:rFonts w:ascii="Times New Roman" w:hAnsi="Times New Roman"/>
          <w:sz w:val="20"/>
        </w:rPr>
        <w:t>и класс пожарной опасности К0. При наличии в жилом доме окон, ориентированных на встроенно-пристроенную часть здания, уровень кровли не должен превыш</w:t>
      </w:r>
      <w:r>
        <w:rPr>
          <w:rFonts w:ascii="Times New Roman" w:hAnsi="Times New Roman"/>
          <w:sz w:val="20"/>
        </w:rPr>
        <w:t xml:space="preserve">ать отметки пола вышерасположенных жилых помещений основной части здания. Утеплитель в покрытии должен быть негорючим. Покрытие должно иметь защитный слой, предохраняющий от солнечного перегрева. </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1t3030000"/>
        <w:tabs>
          <w:tab w:val="right" w:pos="9072"/>
        </w:tabs>
        <w:spacing w:line="240" w:lineRule="auto"/>
        <w:ind w:firstLine="284"/>
        <w:rPr>
          <w:rFonts w:ascii="Times New Roman" w:hAnsi="Times New Roman"/>
          <w:sz w:val="20"/>
        </w:rPr>
      </w:pPr>
      <w:r>
        <w:rPr>
          <w:rFonts w:ascii="Times New Roman" w:hAnsi="Times New Roman"/>
          <w:sz w:val="20"/>
        </w:rPr>
        <w:t>1.40. Инженерные коммуникации помещений общественного назначения, проходящие через жилую часть, или жилой части, проходящие через встроенные помещения (кроме водопровода и отопления из металлических труб), должны быть проложены в самостоятельных шахтах, огражденных противопожарным</w:t>
      </w:r>
      <w:r>
        <w:rPr>
          <w:rFonts w:ascii="Times New Roman" w:hAnsi="Times New Roman"/>
          <w:sz w:val="20"/>
        </w:rPr>
        <w:t xml:space="preserve">и перегородками, за исключением помещений, перечисленных в п.3.7.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1.41. Высота подвальных и цокольных помещений, а также технических подполий от уровня пола до низа плиты перекрытия должна быть не менее 1,8 м, при размещении в них стоянок для автомашин и мотоциклов, принадлежащих гражданам, — не менее 2 м, общественных помещений — согласно п.1.1, индивидуальных тепловых пунктов — не менее 2,2 м.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1.42. Высота технических этажей определяется в каждом отдельном случае в зависимости от вида оборудования и ком</w:t>
      </w:r>
      <w:r>
        <w:rPr>
          <w:rFonts w:ascii="Times New Roman" w:hAnsi="Times New Roman"/>
          <w:sz w:val="20"/>
        </w:rPr>
        <w:t xml:space="preserve">муникаций, располагаемых в объеме технического этажа, с учетом условий их эксплуатации. </w:t>
      </w:r>
    </w:p>
    <w:p w:rsidR="00000000" w:rsidRDefault="00C71E12">
      <w:pPr>
        <w:spacing w:line="240" w:lineRule="auto"/>
        <w:ind w:firstLine="284"/>
        <w:rPr>
          <w:rFonts w:ascii="Times New Roman" w:hAnsi="Times New Roman"/>
          <w:sz w:val="20"/>
        </w:rPr>
      </w:pPr>
      <w:r>
        <w:rPr>
          <w:rFonts w:ascii="Times New Roman" w:hAnsi="Times New Roman"/>
          <w:sz w:val="20"/>
        </w:rPr>
        <w:t>На чердаках, включая технические, должен предусматриваться сквозной проход вдоль здания высотой не менее 1,6 м, шириной не менее 1,2 м; на отдельных участках протяженностью не более 2 м допускается уменьшать высоту прохода до 1,2 м, а ширину — до 0,9 м. В технических подпольях, подвальных и цокольных этажах должен быть предусмотрен сквозной проход вдоль здания высотой не менее 1,8 м (в чистоте); на отдельных участках пр</w:t>
      </w:r>
      <w:r>
        <w:rPr>
          <w:rFonts w:ascii="Times New Roman" w:hAnsi="Times New Roman"/>
          <w:sz w:val="20"/>
        </w:rPr>
        <w:t xml:space="preserve">отяженностью не более 1 м допускается уменьшать высоту прохода до 1,6 м (в чистоте).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В поперечных стенах подвалов и технических подполий крупнопанельных зданий допускается устройство проемов высотой 1,6 м. При этом высота порога не должна превышать 0,3 м.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Высота помещений технического подполья не должна превышать 2 м. </w:t>
      </w:r>
    </w:p>
    <w:p w:rsidR="00000000" w:rsidRDefault="00C71E12">
      <w:pPr>
        <w:spacing w:line="240" w:lineRule="auto"/>
        <w:ind w:firstLine="284"/>
        <w:rPr>
          <w:rFonts w:ascii="Times New Roman" w:hAnsi="Times New Roman"/>
          <w:sz w:val="20"/>
        </w:rPr>
      </w:pPr>
      <w:r>
        <w:rPr>
          <w:rFonts w:ascii="Times New Roman" w:hAnsi="Times New Roman"/>
          <w:sz w:val="20"/>
        </w:rPr>
        <w:t xml:space="preserve">1.43. Размещение жилых помещений в подвальных и цокольных этажах жилых зданий не допускается.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1.44. В отдельных жилых зданиях, определяемых по схеме размещения сооружений гражданской оборо</w:t>
      </w:r>
      <w:r>
        <w:rPr>
          <w:rFonts w:ascii="Times New Roman" w:hAnsi="Times New Roman"/>
          <w:sz w:val="20"/>
        </w:rPr>
        <w:t xml:space="preserve">ны, следует проектировать помещения двойного назначения в соответствии с указаниями СНиП II-11-77*.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1.45. В зданиях высотой три этажа и более выходы наружу из подвальных, цокольных этажей и технического подполья не должны сообщаться с лестничными клетками жилой части здания и должны располагаться не реже чем через 100 м. Выходы наружу из технического подполья следует устраивать в соответствии с п. 6.21 СНиП 21-01-97*. Выходы из подвалов и цокольных этажей следует предусматривать непосредственно наружу. В з</w:t>
      </w:r>
      <w:r>
        <w:rPr>
          <w:rFonts w:ascii="Times New Roman" w:hAnsi="Times New Roman"/>
          <w:sz w:val="20"/>
        </w:rPr>
        <w:t xml:space="preserve">даниях до пяти этажей включительно эти выходы допускается устраивать через лестничную клетку жилой части обособленными, отделенными в пределах первого этажа от выхода из жилой части противопожарными перегородками 1-го типа. </w:t>
      </w:r>
    </w:p>
    <w:p w:rsidR="00000000" w:rsidRDefault="00C71E12">
      <w:pPr>
        <w:spacing w:line="240" w:lineRule="auto"/>
        <w:ind w:firstLine="284"/>
        <w:rPr>
          <w:rFonts w:ascii="Times New Roman" w:hAnsi="Times New Roman"/>
          <w:sz w:val="20"/>
        </w:rPr>
      </w:pPr>
      <w:r>
        <w:rPr>
          <w:rFonts w:ascii="Times New Roman" w:hAnsi="Times New Roman"/>
          <w:sz w:val="20"/>
        </w:rPr>
        <w:t>Технические, подвальные, цокольные этажи и чердаки следует разделять противопожарными перегородками 1-го типа на отсеки площадью не более 500 м</w:t>
      </w:r>
      <w:r>
        <w:rPr>
          <w:rFonts w:ascii="Times New Roman" w:hAnsi="Times New Roman"/>
          <w:sz w:val="20"/>
        </w:rPr>
        <w:pict>
          <v:shape id="_x0000_i1030" type="#_x0000_t75" style="width:7.5pt;height:15pt">
            <v:imagedata r:id="rId5" o:title=""/>
          </v:shape>
        </w:pict>
      </w:r>
      <w:r>
        <w:rPr>
          <w:rFonts w:ascii="Times New Roman" w:hAnsi="Times New Roman"/>
          <w:sz w:val="20"/>
        </w:rPr>
        <w:t xml:space="preserve"> в несекционных жилых домах, а в </w:t>
      </w:r>
      <w:r>
        <w:rPr>
          <w:rFonts w:ascii="Times New Roman" w:hAnsi="Times New Roman"/>
          <w:sz w:val="20"/>
        </w:rPr>
        <w:lastRenderedPageBreak/>
        <w:t>секционных - по секциям. Эвакуационные выходы из подвальных и цокольных этажей следует предусматривать в соотв</w:t>
      </w:r>
      <w:r>
        <w:rPr>
          <w:rFonts w:ascii="Times New Roman" w:hAnsi="Times New Roman"/>
          <w:sz w:val="20"/>
        </w:rPr>
        <w:t>етствии с 6.12* СНиП 21-01-97*. В каждом отсеке или секции подвальных и цокольных этажей должно быть не менее двух окон (люков) размером не менее 0,9х1,2 м. Выход на чердак должен предусматриваться из каждой лестничной клетки. Из каждой секции чердака должен быть предусмотрен выход на кровлю по 8.4 СНиП 21-01-97*. В технических этажах и чердаках двери в противопожарных перегородках могут выполняться из материалов групп горючести Г1 и Г2.</w:t>
      </w:r>
    </w:p>
    <w:p w:rsidR="00000000" w:rsidRDefault="00C71E12">
      <w:pPr>
        <w:spacing w:line="240" w:lineRule="auto"/>
        <w:ind w:firstLine="284"/>
        <w:rPr>
          <w:rFonts w:ascii="Times New Roman" w:hAnsi="Times New Roman"/>
          <w:sz w:val="20"/>
        </w:rPr>
      </w:pPr>
      <w:r>
        <w:rPr>
          <w:rFonts w:ascii="Times New Roman" w:hAnsi="Times New Roman"/>
          <w:sz w:val="20"/>
        </w:rPr>
        <w:t>Из технических этажей, расположенных в средней части здания, и техниче</w:t>
      </w:r>
      <w:r>
        <w:rPr>
          <w:rFonts w:ascii="Times New Roman" w:hAnsi="Times New Roman"/>
          <w:sz w:val="20"/>
        </w:rPr>
        <w:t xml:space="preserve">ских чердаков следует предусматривать два выхода, выполненные в соответствии с указаниями п.6.21 СНиП 21-01-97*. Входы в указанные этажи допускается осуществлять через общие лестничные клетки. </w:t>
      </w:r>
    </w:p>
    <w:p w:rsidR="00000000" w:rsidRDefault="00C71E12">
      <w:pPr>
        <w:spacing w:line="240" w:lineRule="auto"/>
        <w:ind w:firstLine="284"/>
        <w:rPr>
          <w:rFonts w:ascii="Times New Roman" w:hAnsi="Times New Roman"/>
          <w:sz w:val="20"/>
        </w:rPr>
      </w:pPr>
      <w:r>
        <w:rPr>
          <w:rFonts w:ascii="Times New Roman" w:hAnsi="Times New Roman"/>
          <w:sz w:val="20"/>
        </w:rPr>
        <w:t>Перегородки между кладовыми в подвальных и цокольных этажах зданий II степени огнестойкости высотой до пяти этажей включительно, а также в зданиях III и IV степеней огнестойкости допускается проектировать с ненормируемыми пределами огнестойкости и классами пожарной опасности. Перегородки, отделяющие технический корид</w:t>
      </w:r>
      <w:r>
        <w:rPr>
          <w:rFonts w:ascii="Times New Roman" w:hAnsi="Times New Roman"/>
          <w:sz w:val="20"/>
        </w:rPr>
        <w:t>ор подвальных и цокольных этажей от остальных помещений, должны быть противопожарными 1</w:t>
      </w:r>
      <w:r>
        <w:rPr>
          <w:rFonts w:ascii="Times New Roman" w:hAnsi="Times New Roman"/>
          <w:sz w:val="20"/>
        </w:rPr>
        <w:noBreakHyphen/>
        <w:t xml:space="preserve">го типа. </w:t>
      </w:r>
    </w:p>
    <w:p w:rsidR="00000000" w:rsidRDefault="00C71E12">
      <w:pPr>
        <w:spacing w:line="240" w:lineRule="auto"/>
        <w:ind w:firstLine="284"/>
        <w:rPr>
          <w:rFonts w:ascii="Times New Roman" w:hAnsi="Times New Roman"/>
          <w:b/>
          <w:sz w:val="20"/>
        </w:rPr>
      </w:pPr>
      <w:r>
        <w:rPr>
          <w:rFonts w:ascii="Times New Roman" w:hAnsi="Times New Roman"/>
          <w:sz w:val="20"/>
        </w:rPr>
        <w:t>Кровлю, стропила и обрешетку чердачных покрытий допускается выполнять из горючих материалов. В зданиях с чердаками (за исключением зданий V степени огнестойкости) при устройстве стропил и обрешетки из горючих материалов не допускается применять кровли из горючих материалов, а стропила и обрешетку следует подвергать огнезащитной обработке.</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1.46* Помещения общественного назначени</w:t>
      </w:r>
      <w:r>
        <w:rPr>
          <w:rFonts w:ascii="Times New Roman" w:hAnsi="Times New Roman"/>
          <w:sz w:val="20"/>
        </w:rPr>
        <w:t xml:space="preserve">я, расположенные в жилых зданиях, кроме одноквартирных и блокированных домов, следует отделять от помещений жилой части противопожарными перегородками 1-го типа и перекрытиями 3-го типа без проемов в зданиях </w:t>
      </w:r>
      <w:r>
        <w:rPr>
          <w:rFonts w:ascii="Times New Roman" w:hAnsi="Times New Roman"/>
          <w:sz w:val="20"/>
          <w:lang w:val="en-US"/>
        </w:rPr>
        <w:t xml:space="preserve">I </w:t>
      </w:r>
      <w:r>
        <w:rPr>
          <w:rFonts w:ascii="Times New Roman" w:hAnsi="Times New Roman"/>
          <w:sz w:val="20"/>
        </w:rPr>
        <w:t xml:space="preserve">степени огнестойкости - перекрытиями 2-го типа. </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1.47. В каждой перегородке и внутренней стене технического подполья, за исключением противопожарных преград, необходимо предусматривать под потолком отверстия площадью не менее 0,02 м</w:t>
      </w:r>
      <w:r>
        <w:rPr>
          <w:rFonts w:ascii="Times New Roman" w:hAnsi="Times New Roman"/>
          <w:sz w:val="20"/>
          <w:vertAlign w:val="superscript"/>
        </w:rPr>
        <w:t>2</w:t>
      </w:r>
      <w:r>
        <w:rPr>
          <w:rFonts w:ascii="Times New Roman" w:hAnsi="Times New Roman"/>
          <w:sz w:val="20"/>
        </w:rPr>
        <w:t xml:space="preserve"> в каждой. </w:t>
      </w:r>
    </w:p>
    <w:p w:rsidR="00000000" w:rsidRDefault="00C71E12">
      <w:pPr>
        <w:spacing w:line="240" w:lineRule="auto"/>
        <w:ind w:firstLine="284"/>
        <w:rPr>
          <w:rFonts w:ascii="Times New Roman" w:hAnsi="Times New Roman"/>
          <w:sz w:val="20"/>
        </w:rPr>
      </w:pPr>
      <w:r>
        <w:rPr>
          <w:rFonts w:ascii="Times New Roman" w:hAnsi="Times New Roman"/>
          <w:sz w:val="20"/>
        </w:rPr>
        <w:t>В наружных стенах подва</w:t>
      </w:r>
      <w:r>
        <w:rPr>
          <w:rFonts w:ascii="Times New Roman" w:hAnsi="Times New Roman"/>
          <w:sz w:val="20"/>
        </w:rPr>
        <w:t>лов и технических подполий, не имеющих вытяжной вентиляции, следует предусматривать продухи общей площадью не менее 1/400 площади пола технического подполья, подвала, равномерно расположенные по периметру наружных стен. Площадь одного продуха должна быть не менее 0,05 м</w:t>
      </w:r>
      <w:r>
        <w:rPr>
          <w:rFonts w:ascii="Times New Roman" w:hAnsi="Times New Roman"/>
          <w:sz w:val="20"/>
          <w:vertAlign w:val="superscript"/>
        </w:rPr>
        <w:t>2</w:t>
      </w:r>
      <w:r>
        <w:rPr>
          <w:rFonts w:ascii="Times New Roman" w:hAnsi="Times New Roman"/>
          <w:sz w:val="20"/>
        </w:rPr>
        <w:t xml:space="preserve">.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1.48. Для вентиляции холодного чердака следует предусматривать в наружных стенах с каждой стороны здания отверстия суммарной площадью не менее 1/500, а в III и IV климатических районах — не менее 1/50 площади чердачного перекрытия. </w:t>
      </w:r>
    </w:p>
    <w:p w:rsidR="00000000" w:rsidRDefault="00C71E12">
      <w:pPr>
        <w:pStyle w:val="2H6100805"/>
        <w:spacing w:before="0" w:after="0" w:line="240" w:lineRule="auto"/>
        <w:ind w:firstLine="284"/>
        <w:jc w:val="both"/>
        <w:rPr>
          <w:rFonts w:ascii="Times New Roman" w:hAnsi="Times New Roman"/>
          <w:sz w:val="20"/>
        </w:rPr>
      </w:pPr>
      <w:r>
        <w:rPr>
          <w:rFonts w:ascii="Times New Roman" w:hAnsi="Times New Roman"/>
          <w:sz w:val="20"/>
        </w:rPr>
        <w:t>1.49.</w:t>
      </w:r>
      <w:r>
        <w:rPr>
          <w:rFonts w:ascii="Times New Roman" w:hAnsi="Times New Roman"/>
          <w:sz w:val="20"/>
        </w:rPr>
        <w:t xml:space="preserve">* Крыши следует проектировать, как правило с организованным водостоком. Допускается предусматривать неорганизованный водосток с крыш 1 - 2 - этажных зданий при условии устройства козырьков над входами. </w:t>
      </w:r>
    </w:p>
    <w:p w:rsidR="00000000" w:rsidRDefault="00C71E12">
      <w:pPr>
        <w:pStyle w:val="2H6100805"/>
        <w:spacing w:before="0" w:after="0" w:line="240" w:lineRule="auto"/>
        <w:rPr>
          <w:rFonts w:ascii="Times New Roman" w:hAnsi="Times New Roman"/>
          <w:b/>
          <w:sz w:val="20"/>
        </w:rPr>
      </w:pPr>
    </w:p>
    <w:p w:rsidR="00000000" w:rsidRDefault="00C71E12">
      <w:pPr>
        <w:pStyle w:val="2H6100805"/>
        <w:spacing w:before="0" w:after="0" w:line="240" w:lineRule="auto"/>
        <w:rPr>
          <w:rFonts w:ascii="Times New Roman" w:hAnsi="Times New Roman"/>
          <w:b/>
          <w:sz w:val="20"/>
        </w:rPr>
      </w:pPr>
      <w:r>
        <w:rPr>
          <w:rFonts w:ascii="Times New Roman" w:hAnsi="Times New Roman"/>
          <w:b/>
          <w:sz w:val="20"/>
        </w:rPr>
        <w:t>ЛИФТЫ</w:t>
      </w:r>
    </w:p>
    <w:p w:rsidR="00000000" w:rsidRDefault="00C71E12">
      <w:pPr>
        <w:pStyle w:val="2H6100805"/>
        <w:spacing w:before="0" w:after="0" w:line="240" w:lineRule="auto"/>
        <w:rPr>
          <w:rFonts w:ascii="Times New Roman" w:hAnsi="Times New Roman"/>
          <w:b/>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1.50.* В жилых зданиях с отметкой пола верхнего этажа от уровня планировочной отметки земли 14 м и более следует предусматривать лифты. В IА, IБ, IГ, IД и IVА климатических подрайонах и местностях, расположенных на высоте 1000 м и более над уровнем моря, лифты следует предусматривать в зданиях с отме</w:t>
      </w:r>
      <w:r>
        <w:rPr>
          <w:rFonts w:ascii="Times New Roman" w:hAnsi="Times New Roman"/>
          <w:sz w:val="20"/>
        </w:rPr>
        <w:t>ткой пола верхнего этажа 12 м и более.</w:t>
      </w:r>
    </w:p>
    <w:p w:rsidR="00000000" w:rsidRDefault="00C71E12">
      <w:pPr>
        <w:tabs>
          <w:tab w:val="right" w:pos="9072"/>
        </w:tabs>
        <w:spacing w:line="240" w:lineRule="auto"/>
        <w:ind w:firstLine="284"/>
        <w:rPr>
          <w:rFonts w:ascii="Times New Roman" w:hAnsi="Times New Roman"/>
          <w:sz w:val="20"/>
        </w:rPr>
      </w:pPr>
      <w:r>
        <w:rPr>
          <w:rFonts w:ascii="Times New Roman" w:hAnsi="Times New Roman"/>
          <w:sz w:val="20"/>
        </w:rPr>
        <w:t xml:space="preserve">Для зданий, подлежащих строительству до 2000 г. в IА, IБ, IГ, IД и IVА климатических подрайонах, допускается не предусматривать устройство лифтов при отметке пола верхнего этажа 13,5 м и не менее от планировочной отметки земли.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В жилых домах для престарелых и семей с инвалидами с отметкой пола верхнего этажа соответственно 8 м и более и 5 м и более следует предусматривать лифты. </w:t>
      </w:r>
    </w:p>
    <w:p w:rsidR="00000000" w:rsidRDefault="00C71E12">
      <w:pPr>
        <w:spacing w:line="240" w:lineRule="auto"/>
        <w:ind w:firstLine="284"/>
        <w:rPr>
          <w:rFonts w:ascii="Times New Roman" w:hAnsi="Times New Roman"/>
          <w:sz w:val="20"/>
        </w:rPr>
      </w:pPr>
      <w:r>
        <w:rPr>
          <w:rFonts w:ascii="Times New Roman" w:hAnsi="Times New Roman"/>
          <w:sz w:val="20"/>
        </w:rPr>
        <w:t>Необходимое число лифтов, их грузоподъемность и скорость в жилых зданиях различной этажно</w:t>
      </w:r>
      <w:r>
        <w:rPr>
          <w:rFonts w:ascii="Times New Roman" w:hAnsi="Times New Roman"/>
          <w:sz w:val="20"/>
        </w:rPr>
        <w:t>сти следует принимать в соответствии с обязательным приложением 3.</w:t>
      </w:r>
    </w:p>
    <w:p w:rsidR="00000000" w:rsidRDefault="00C71E12">
      <w:pPr>
        <w:spacing w:line="240" w:lineRule="auto"/>
        <w:ind w:firstLine="284"/>
        <w:rPr>
          <w:rFonts w:ascii="Times New Roman" w:hAnsi="Times New Roman"/>
          <w:sz w:val="20"/>
        </w:rPr>
      </w:pPr>
      <w:r>
        <w:rPr>
          <w:rFonts w:ascii="Times New Roman" w:hAnsi="Times New Roman"/>
          <w:sz w:val="20"/>
        </w:rPr>
        <w:t>Допускается не предусматривать лифты при надстройке 5-этажных жилых зданий мансардным этажом при отметке надстраиваемого этажа не более 16 м.</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lastRenderedPageBreak/>
        <w:t>1.51. Ширина площадки перед лифтом должна быть, м, не менее: для пассажирских лифтов грузоподъемностью 400 кг — 1,2; 630 кг с кабиной шириной 2100 и глубиной 1100 мм — 1,6; с кабиной шириной 1100 и глубиной 2100 мм — 2,1. Машинное помещение лифтов не допускается располагать непосредственно над жилыми к</w:t>
      </w:r>
      <w:r>
        <w:rPr>
          <w:rFonts w:ascii="Times New Roman" w:hAnsi="Times New Roman"/>
          <w:sz w:val="20"/>
        </w:rPr>
        <w:t xml:space="preserve">омнатами, а также </w:t>
      </w:r>
      <w:proofErr w:type="spellStart"/>
      <w:r>
        <w:rPr>
          <w:rFonts w:ascii="Times New Roman" w:hAnsi="Times New Roman"/>
          <w:sz w:val="20"/>
        </w:rPr>
        <w:t>смежно</w:t>
      </w:r>
      <w:proofErr w:type="spellEnd"/>
      <w:r>
        <w:rPr>
          <w:rFonts w:ascii="Times New Roman" w:hAnsi="Times New Roman"/>
          <w:sz w:val="20"/>
        </w:rPr>
        <w:t xml:space="preserve"> с ними. Шахты лифтов не должны быть размещены </w:t>
      </w:r>
      <w:proofErr w:type="spellStart"/>
      <w:r>
        <w:rPr>
          <w:rFonts w:ascii="Times New Roman" w:hAnsi="Times New Roman"/>
          <w:sz w:val="20"/>
        </w:rPr>
        <w:t>смежно</w:t>
      </w:r>
      <w:proofErr w:type="spellEnd"/>
      <w:r>
        <w:rPr>
          <w:rFonts w:ascii="Times New Roman" w:hAnsi="Times New Roman"/>
          <w:sz w:val="20"/>
        </w:rPr>
        <w:t xml:space="preserve"> с жилыми комнатами. </w:t>
      </w:r>
    </w:p>
    <w:p w:rsidR="00000000" w:rsidRDefault="00C71E12">
      <w:pPr>
        <w:pStyle w:val="2H6100805"/>
        <w:spacing w:before="0" w:after="0" w:line="240" w:lineRule="auto"/>
        <w:ind w:firstLine="284"/>
        <w:rPr>
          <w:rFonts w:ascii="Times New Roman" w:hAnsi="Times New Roman"/>
          <w:b/>
          <w:sz w:val="20"/>
        </w:rPr>
      </w:pPr>
    </w:p>
    <w:p w:rsidR="00000000" w:rsidRDefault="00C71E12">
      <w:pPr>
        <w:pStyle w:val="2H6100805"/>
        <w:spacing w:before="0" w:after="0" w:line="240" w:lineRule="auto"/>
        <w:ind w:firstLine="284"/>
        <w:rPr>
          <w:rFonts w:ascii="Times New Roman" w:hAnsi="Times New Roman"/>
          <w:b/>
          <w:sz w:val="20"/>
        </w:rPr>
      </w:pPr>
      <w:r>
        <w:rPr>
          <w:rFonts w:ascii="Times New Roman" w:hAnsi="Times New Roman"/>
          <w:b/>
          <w:sz w:val="20"/>
        </w:rPr>
        <w:t>МУСОРОУДАЛЕНИЕ</w:t>
      </w:r>
    </w:p>
    <w:p w:rsidR="00000000" w:rsidRDefault="00C71E12">
      <w:pPr>
        <w:pStyle w:val="2H6100805"/>
        <w:spacing w:before="0" w:after="0"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1.52.* Мусоропроводы следует предусматривать: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в жилых зданиях с отметкой пола верхнего этажа от уровня планировочной отметки земли 11,2 м и более, а в жилых домах для престарелых и семей с инвалидами соответственно 8 м и более и 3 м и более. </w:t>
      </w:r>
    </w:p>
    <w:p w:rsidR="00000000" w:rsidRDefault="00C71E12">
      <w:pPr>
        <w:spacing w:line="240" w:lineRule="auto"/>
        <w:ind w:firstLine="284"/>
        <w:rPr>
          <w:rFonts w:ascii="Times New Roman" w:hAnsi="Times New Roman"/>
          <w:sz w:val="20"/>
        </w:rPr>
      </w:pPr>
      <w:r>
        <w:rPr>
          <w:rFonts w:ascii="Times New Roman" w:hAnsi="Times New Roman"/>
          <w:sz w:val="20"/>
        </w:rPr>
        <w:t>Расстояние от двери квартиры или комнаты общежития до ближайшего загрузочного клапана мусоропровода не должно превышать 25 м.</w:t>
      </w:r>
    </w:p>
    <w:p w:rsidR="00000000" w:rsidRDefault="00C71E12">
      <w:pPr>
        <w:spacing w:line="240" w:lineRule="auto"/>
        <w:ind w:firstLine="284"/>
        <w:rPr>
          <w:rFonts w:ascii="Times New Roman" w:hAnsi="Times New Roman"/>
          <w:sz w:val="20"/>
        </w:rPr>
      </w:pPr>
      <w:r>
        <w:rPr>
          <w:rFonts w:ascii="Times New Roman" w:hAnsi="Times New Roman"/>
          <w:sz w:val="20"/>
        </w:rPr>
        <w:t xml:space="preserve">Имеющуюся систему </w:t>
      </w:r>
      <w:proofErr w:type="spellStart"/>
      <w:r>
        <w:rPr>
          <w:rFonts w:ascii="Times New Roman" w:hAnsi="Times New Roman"/>
          <w:sz w:val="20"/>
        </w:rPr>
        <w:t>мусороуд</w:t>
      </w:r>
      <w:r>
        <w:rPr>
          <w:rFonts w:ascii="Times New Roman" w:hAnsi="Times New Roman"/>
          <w:sz w:val="20"/>
        </w:rPr>
        <w:t>аления</w:t>
      </w:r>
      <w:proofErr w:type="spellEnd"/>
      <w:r>
        <w:rPr>
          <w:rFonts w:ascii="Times New Roman" w:hAnsi="Times New Roman"/>
          <w:sz w:val="20"/>
        </w:rPr>
        <w:t xml:space="preserve"> допускается сохранять при надстройке зданий мансардным этажом.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1.53. Ствол мусоропровода должен быть воздухонепроницаемым, </w:t>
      </w:r>
      <w:proofErr w:type="spellStart"/>
      <w:r>
        <w:rPr>
          <w:rFonts w:ascii="Times New Roman" w:hAnsi="Times New Roman"/>
          <w:sz w:val="20"/>
        </w:rPr>
        <w:t>звукоизолированным</w:t>
      </w:r>
      <w:proofErr w:type="spellEnd"/>
      <w:r>
        <w:rPr>
          <w:rFonts w:ascii="Times New Roman" w:hAnsi="Times New Roman"/>
          <w:sz w:val="20"/>
        </w:rPr>
        <w:t xml:space="preserve"> от строительных конструкций и не должен примыкать к жилым помещениям.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1.54. </w:t>
      </w:r>
      <w:proofErr w:type="spellStart"/>
      <w:r>
        <w:rPr>
          <w:rFonts w:ascii="Times New Roman" w:hAnsi="Times New Roman"/>
          <w:sz w:val="20"/>
        </w:rPr>
        <w:t>Мусоросборную</w:t>
      </w:r>
      <w:proofErr w:type="spellEnd"/>
      <w:r>
        <w:rPr>
          <w:rFonts w:ascii="Times New Roman" w:hAnsi="Times New Roman"/>
          <w:sz w:val="20"/>
        </w:rPr>
        <w:t xml:space="preserve"> камеру следует размещать непосредственно под стволом мусоропровода с подводкой к ней горячей и холодной воды. </w:t>
      </w:r>
      <w:proofErr w:type="spellStart"/>
      <w:r>
        <w:rPr>
          <w:rFonts w:ascii="Times New Roman" w:hAnsi="Times New Roman"/>
          <w:sz w:val="20"/>
        </w:rPr>
        <w:t>Мусоросборную</w:t>
      </w:r>
      <w:proofErr w:type="spellEnd"/>
      <w:r>
        <w:rPr>
          <w:rFonts w:ascii="Times New Roman" w:hAnsi="Times New Roman"/>
          <w:sz w:val="20"/>
        </w:rPr>
        <w:t xml:space="preserve"> камеру не допускается располагать под жилыми комнатами или </w:t>
      </w:r>
      <w:proofErr w:type="spellStart"/>
      <w:r>
        <w:rPr>
          <w:rFonts w:ascii="Times New Roman" w:hAnsi="Times New Roman"/>
          <w:sz w:val="20"/>
        </w:rPr>
        <w:t>смежно</w:t>
      </w:r>
      <w:proofErr w:type="spellEnd"/>
      <w:r>
        <w:rPr>
          <w:rFonts w:ascii="Times New Roman" w:hAnsi="Times New Roman"/>
          <w:sz w:val="20"/>
        </w:rPr>
        <w:t xml:space="preserve"> с ними. Высота камеры в свету должна быть не менее 1,95 м. </w:t>
      </w:r>
    </w:p>
    <w:p w:rsidR="00000000" w:rsidRDefault="00C71E12">
      <w:pPr>
        <w:tabs>
          <w:tab w:val="right" w:pos="9072"/>
        </w:tabs>
        <w:spacing w:line="240" w:lineRule="auto"/>
        <w:ind w:firstLine="284"/>
        <w:rPr>
          <w:rFonts w:ascii="Times New Roman" w:hAnsi="Times New Roman"/>
          <w:sz w:val="20"/>
        </w:rPr>
      </w:pPr>
      <w:proofErr w:type="spellStart"/>
      <w:r>
        <w:rPr>
          <w:rFonts w:ascii="Times New Roman" w:hAnsi="Times New Roman"/>
          <w:sz w:val="20"/>
        </w:rPr>
        <w:t>Мусоросборная</w:t>
      </w:r>
      <w:proofErr w:type="spellEnd"/>
      <w:r>
        <w:rPr>
          <w:rFonts w:ascii="Times New Roman" w:hAnsi="Times New Roman"/>
          <w:sz w:val="20"/>
        </w:rPr>
        <w:t xml:space="preserve"> камера </w:t>
      </w:r>
      <w:r>
        <w:rPr>
          <w:rFonts w:ascii="Times New Roman" w:hAnsi="Times New Roman"/>
          <w:sz w:val="20"/>
        </w:rPr>
        <w:t>должна иметь самостоятельный вход с открывающейся наружу дверью, изолированный от входа в здание глухой стеной (экраном), и выделяться противопожарными перегородками и перекрытием с пределами огнестойкости не менее</w:t>
      </w:r>
      <w:r>
        <w:rPr>
          <w:rFonts w:ascii="Times New Roman" w:hAnsi="Times New Roman"/>
          <w:sz w:val="20"/>
          <w:lang w:val="en-US"/>
        </w:rPr>
        <w:t xml:space="preserve"> REI 60 </w:t>
      </w:r>
      <w:r>
        <w:rPr>
          <w:rFonts w:ascii="Times New Roman" w:hAnsi="Times New Roman"/>
          <w:sz w:val="20"/>
        </w:rPr>
        <w:t xml:space="preserve">и классом пожарной опасности К0. </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tabs>
          <w:tab w:val="right" w:pos="9072"/>
        </w:tabs>
        <w:spacing w:line="240" w:lineRule="auto"/>
        <w:ind w:firstLine="284"/>
        <w:rPr>
          <w:rFonts w:ascii="Times New Roman" w:hAnsi="Times New Roman"/>
          <w:sz w:val="20"/>
        </w:rPr>
      </w:pPr>
    </w:p>
    <w:p w:rsidR="00000000" w:rsidRDefault="00C71E12">
      <w:pPr>
        <w:tabs>
          <w:tab w:val="right" w:pos="9072"/>
        </w:tabs>
        <w:spacing w:line="240" w:lineRule="auto"/>
        <w:ind w:firstLine="284"/>
        <w:rPr>
          <w:rFonts w:ascii="Times New Roman" w:hAnsi="Times New Roman"/>
          <w:sz w:val="20"/>
        </w:rPr>
      </w:pPr>
    </w:p>
    <w:p w:rsidR="00000000" w:rsidRDefault="00C71E12" w:rsidP="00D00880">
      <w:pPr>
        <w:pStyle w:val="2h1062211"/>
        <w:numPr>
          <w:ilvl w:val="0"/>
          <w:numId w:val="1"/>
        </w:numPr>
        <w:spacing w:before="0" w:after="0" w:line="240" w:lineRule="auto"/>
        <w:rPr>
          <w:rFonts w:ascii="Times New Roman" w:hAnsi="Times New Roman"/>
          <w:b/>
          <w:sz w:val="20"/>
        </w:rPr>
      </w:pPr>
      <w:r>
        <w:rPr>
          <w:rFonts w:ascii="Times New Roman" w:hAnsi="Times New Roman"/>
          <w:b/>
          <w:sz w:val="20"/>
        </w:rPr>
        <w:t xml:space="preserve">ТРЕБОВАНИЯ К ОСНОВНЫМ ЭЛЕМЕНТАМ </w:t>
      </w:r>
    </w:p>
    <w:p w:rsidR="00000000" w:rsidRDefault="00C71E12">
      <w:pPr>
        <w:pStyle w:val="2h1062211"/>
        <w:spacing w:before="0" w:after="0" w:line="240" w:lineRule="auto"/>
        <w:rPr>
          <w:rFonts w:ascii="Times New Roman" w:hAnsi="Times New Roman"/>
          <w:b/>
          <w:sz w:val="20"/>
        </w:rPr>
      </w:pPr>
      <w:r>
        <w:rPr>
          <w:rFonts w:ascii="Times New Roman" w:hAnsi="Times New Roman"/>
          <w:b/>
          <w:sz w:val="20"/>
        </w:rPr>
        <w:t>ЖИЛЫХ ЗДАНИЙ</w:t>
      </w:r>
    </w:p>
    <w:p w:rsidR="00000000" w:rsidRDefault="00C71E12">
      <w:pPr>
        <w:pStyle w:val="2H6100805"/>
        <w:spacing w:before="0" w:after="0" w:line="240" w:lineRule="auto"/>
        <w:ind w:firstLine="284"/>
        <w:rPr>
          <w:rFonts w:ascii="Times New Roman" w:hAnsi="Times New Roman"/>
          <w:b/>
          <w:sz w:val="20"/>
        </w:rPr>
      </w:pPr>
      <w:r>
        <w:rPr>
          <w:rFonts w:ascii="Times New Roman" w:hAnsi="Times New Roman"/>
          <w:b/>
          <w:sz w:val="20"/>
        </w:rPr>
        <w:t>КВАРТИРЫ И ЖИЛЫЕ ЯЧЕЙКИ ОБЩЕЖИТИЙ</w:t>
      </w:r>
    </w:p>
    <w:p w:rsidR="00000000" w:rsidRDefault="00C71E12">
      <w:pPr>
        <w:pStyle w:val="2H6100805"/>
        <w:spacing w:before="0" w:after="0" w:line="240" w:lineRule="auto"/>
        <w:ind w:firstLine="284"/>
        <w:rPr>
          <w:rFonts w:ascii="Times New Roman" w:hAnsi="Times New Roman"/>
          <w:b/>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2.1. Квартиры в жилых зданиях следует проектировать исходя из условия заселения их одной семьей.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2.2*. В квартирах следует предусматривать </w:t>
      </w:r>
      <w:r>
        <w:rPr>
          <w:rFonts w:ascii="Times New Roman" w:hAnsi="Times New Roman"/>
          <w:sz w:val="20"/>
        </w:rPr>
        <w:t xml:space="preserve">жилые комнаты и подсобные помещения: кухню, переднюю, ванную или душевую, уборную, кладовую (или хозяйственные встроенные шкафы). Допускается устройство помещения для хозяйственных работ, холодной кладовой (или шкафов), вентилируемого сушильного шкафа для верхней одежды и обуви. </w:t>
      </w:r>
    </w:p>
    <w:p w:rsidR="00000000" w:rsidRDefault="00C71E12">
      <w:pPr>
        <w:spacing w:line="240" w:lineRule="auto"/>
        <w:ind w:firstLine="284"/>
        <w:rPr>
          <w:rFonts w:ascii="Times New Roman" w:hAnsi="Times New Roman"/>
          <w:sz w:val="20"/>
        </w:rPr>
      </w:pPr>
      <w:r>
        <w:rPr>
          <w:rFonts w:ascii="Times New Roman" w:hAnsi="Times New Roman"/>
          <w:sz w:val="20"/>
        </w:rPr>
        <w:t xml:space="preserve">Устройство балконов, лоджий, террас допускается в III и IV климатических районах, а при отсутствии неблагоприятных условий также в I и II климатических районах. </w:t>
      </w:r>
    </w:p>
    <w:p w:rsidR="00000000" w:rsidRDefault="00C71E12">
      <w:pPr>
        <w:spacing w:line="240" w:lineRule="auto"/>
        <w:ind w:firstLine="284"/>
        <w:rPr>
          <w:rFonts w:ascii="Times New Roman" w:hAnsi="Times New Roman"/>
          <w:sz w:val="20"/>
        </w:rPr>
      </w:pPr>
      <w:r>
        <w:rPr>
          <w:rFonts w:ascii="Times New Roman" w:hAnsi="Times New Roman"/>
          <w:sz w:val="20"/>
        </w:rPr>
        <w:t>При наличии неблагоприятных условий лоджии допускается предусматриват</w:t>
      </w:r>
      <w:r>
        <w:rPr>
          <w:rFonts w:ascii="Times New Roman" w:hAnsi="Times New Roman"/>
          <w:sz w:val="20"/>
        </w:rPr>
        <w:t xml:space="preserve">ь только для обеспечения квартир аварийным выходом.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В сельских жилых домах устройство веранд и террас разрешается во всех климатических районах.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В квартирах для престарелых и семей с инвалидами устройство лоджий или балконов обязательно. Глубина их в квартирах для семей с инвалидами должна быть не менее 1,4 м. </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2.3.* Типы квартир по числу комнат и их площади (без учета площади балконов, террас, лоджий, холодных кладовых и </w:t>
      </w:r>
      <w:proofErr w:type="spellStart"/>
      <w:r>
        <w:rPr>
          <w:rFonts w:ascii="Times New Roman" w:hAnsi="Times New Roman"/>
          <w:sz w:val="20"/>
        </w:rPr>
        <w:t>приквартирных</w:t>
      </w:r>
      <w:proofErr w:type="spellEnd"/>
      <w:r>
        <w:rPr>
          <w:rFonts w:ascii="Times New Roman" w:hAnsi="Times New Roman"/>
          <w:sz w:val="20"/>
        </w:rPr>
        <w:t xml:space="preserve"> тамбуров) в домах жилищного фонда со</w:t>
      </w:r>
      <w:r>
        <w:rPr>
          <w:rFonts w:ascii="Times New Roman" w:hAnsi="Times New Roman"/>
          <w:sz w:val="20"/>
        </w:rPr>
        <w:t xml:space="preserve">циального назначения рекомендуется принимать согласно табл.5. </w:t>
      </w:r>
    </w:p>
    <w:p w:rsidR="00000000" w:rsidRDefault="00C71E12">
      <w:pPr>
        <w:pStyle w:val="1N3000300"/>
        <w:spacing w:line="240" w:lineRule="auto"/>
        <w:ind w:left="0" w:firstLine="284"/>
        <w:jc w:val="right"/>
        <w:rPr>
          <w:rFonts w:ascii="Times New Roman" w:hAnsi="Times New Roman"/>
          <w:sz w:val="20"/>
        </w:rPr>
      </w:pPr>
      <w:r>
        <w:rPr>
          <w:rFonts w:ascii="Times New Roman" w:hAnsi="Times New Roman"/>
          <w:sz w:val="20"/>
        </w:rPr>
        <w:t>Таблица 5.</w:t>
      </w:r>
    </w:p>
    <w:tbl>
      <w:tblPr>
        <w:tblW w:w="0" w:type="auto"/>
        <w:tblInd w:w="8" w:type="dxa"/>
        <w:tblLayout w:type="fixed"/>
        <w:tblCellMar>
          <w:left w:w="0" w:type="dxa"/>
          <w:right w:w="0" w:type="dxa"/>
        </w:tblCellMar>
        <w:tblLook w:val="0000"/>
      </w:tblPr>
      <w:tblGrid>
        <w:gridCol w:w="1134"/>
        <w:gridCol w:w="426"/>
        <w:gridCol w:w="425"/>
        <w:gridCol w:w="425"/>
        <w:gridCol w:w="425"/>
        <w:gridCol w:w="426"/>
        <w:gridCol w:w="425"/>
        <w:gridCol w:w="425"/>
        <w:gridCol w:w="425"/>
        <w:gridCol w:w="426"/>
        <w:gridCol w:w="425"/>
        <w:gridCol w:w="425"/>
        <w:gridCol w:w="425"/>
      </w:tblGrid>
      <w:tr w:rsidR="00000000">
        <w:tblPrEx>
          <w:tblCellMar>
            <w:top w:w="0" w:type="dxa"/>
            <w:left w:w="0" w:type="dxa"/>
            <w:bottom w:w="0" w:type="dxa"/>
            <w:right w:w="0" w:type="dxa"/>
          </w:tblCellMar>
        </w:tblPrEx>
        <w:tc>
          <w:tcPr>
            <w:tcW w:w="1134" w:type="dxa"/>
            <w:tcBorders>
              <w:top w:val="single" w:sz="6" w:space="0" w:color="auto"/>
              <w:left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Тип</w:t>
            </w:r>
          </w:p>
        </w:tc>
        <w:tc>
          <w:tcPr>
            <w:tcW w:w="5103" w:type="dxa"/>
            <w:gridSpan w:val="12"/>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Верхние пределы площади квартир, (больших и</w:t>
            </w:r>
          </w:p>
        </w:tc>
      </w:tr>
      <w:tr w:rsidR="00000000">
        <w:tblPrEx>
          <w:tblCellMar>
            <w:top w:w="0" w:type="dxa"/>
            <w:left w:w="0" w:type="dxa"/>
            <w:bottom w:w="0" w:type="dxa"/>
            <w:right w:w="0" w:type="dxa"/>
          </w:tblCellMar>
        </w:tblPrEx>
        <w:tc>
          <w:tcPr>
            <w:tcW w:w="1134"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поселения</w:t>
            </w:r>
          </w:p>
        </w:tc>
        <w:tc>
          <w:tcPr>
            <w:tcW w:w="5103" w:type="dxa"/>
            <w:gridSpan w:val="12"/>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малых), м</w:t>
            </w:r>
            <w:r>
              <w:rPr>
                <w:rFonts w:ascii="Times New Roman" w:hAnsi="Times New Roman"/>
                <w:sz w:val="20"/>
                <w:vertAlign w:val="superscript"/>
              </w:rPr>
              <w:t>2</w:t>
            </w:r>
            <w:r>
              <w:rPr>
                <w:rFonts w:ascii="Times New Roman" w:hAnsi="Times New Roman"/>
                <w:sz w:val="20"/>
              </w:rPr>
              <w:t>, с числом комнат (типы квартир)</w:t>
            </w:r>
          </w:p>
        </w:tc>
      </w:tr>
      <w:tr w:rsidR="00000000">
        <w:tblPrEx>
          <w:tblCellMar>
            <w:top w:w="0" w:type="dxa"/>
            <w:left w:w="0" w:type="dxa"/>
            <w:bottom w:w="0" w:type="dxa"/>
            <w:right w:w="0" w:type="dxa"/>
          </w:tblCellMar>
        </w:tblPrEx>
        <w:tc>
          <w:tcPr>
            <w:tcW w:w="1134" w:type="dxa"/>
            <w:tcBorders>
              <w:left w:val="single" w:sz="6" w:space="0" w:color="auto"/>
              <w:right w:val="single" w:sz="6" w:space="0" w:color="auto"/>
            </w:tcBorders>
          </w:tcPr>
          <w:p w:rsidR="00000000" w:rsidRDefault="00C71E12">
            <w:pPr>
              <w:pStyle w:val="ltable"/>
              <w:spacing w:line="240" w:lineRule="auto"/>
              <w:rPr>
                <w:rFonts w:ascii="Times New Roman" w:hAnsi="Times New Roman"/>
                <w:sz w:val="20"/>
              </w:rPr>
            </w:pPr>
          </w:p>
        </w:tc>
        <w:tc>
          <w:tcPr>
            <w:tcW w:w="5103" w:type="dxa"/>
            <w:gridSpan w:val="12"/>
            <w:tcBorders>
              <w:left w:val="nil"/>
              <w:right w:val="single" w:sz="6" w:space="0" w:color="auto"/>
            </w:tcBorders>
          </w:tcPr>
          <w:p w:rsidR="00000000" w:rsidRDefault="00C71E12">
            <w:pPr>
              <w:pStyle w:val="ltable"/>
              <w:spacing w:line="240" w:lineRule="auto"/>
              <w:rPr>
                <w:rFonts w:ascii="Times New Roman" w:hAnsi="Times New Roman"/>
                <w:sz w:val="20"/>
              </w:rPr>
            </w:pPr>
          </w:p>
        </w:tc>
      </w:tr>
      <w:tr w:rsidR="00000000">
        <w:tblPrEx>
          <w:tblCellMar>
            <w:top w:w="0" w:type="dxa"/>
            <w:left w:w="0" w:type="dxa"/>
            <w:bottom w:w="0" w:type="dxa"/>
            <w:right w:w="0" w:type="dxa"/>
          </w:tblCellMar>
        </w:tblPrEx>
        <w:tc>
          <w:tcPr>
            <w:tcW w:w="1134" w:type="dxa"/>
            <w:tcBorders>
              <w:left w:val="single" w:sz="6" w:space="0" w:color="auto"/>
              <w:right w:val="single" w:sz="6" w:space="0" w:color="auto"/>
            </w:tcBorders>
          </w:tcPr>
          <w:p w:rsidR="00000000" w:rsidRDefault="00C71E12">
            <w:pPr>
              <w:pStyle w:val="ltable"/>
              <w:spacing w:line="240" w:lineRule="auto"/>
              <w:rPr>
                <w:rFonts w:ascii="Times New Roman" w:hAnsi="Times New Roman"/>
                <w:sz w:val="20"/>
              </w:rPr>
            </w:pPr>
          </w:p>
        </w:tc>
        <w:tc>
          <w:tcPr>
            <w:tcW w:w="851" w:type="dxa"/>
            <w:gridSpan w:val="2"/>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1</w:t>
            </w:r>
          </w:p>
        </w:tc>
        <w:tc>
          <w:tcPr>
            <w:tcW w:w="850" w:type="dxa"/>
            <w:gridSpan w:val="2"/>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2</w:t>
            </w:r>
          </w:p>
        </w:tc>
        <w:tc>
          <w:tcPr>
            <w:tcW w:w="851" w:type="dxa"/>
            <w:gridSpan w:val="2"/>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3</w:t>
            </w:r>
          </w:p>
        </w:tc>
        <w:tc>
          <w:tcPr>
            <w:tcW w:w="850" w:type="dxa"/>
            <w:gridSpan w:val="2"/>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4</w:t>
            </w:r>
          </w:p>
        </w:tc>
        <w:tc>
          <w:tcPr>
            <w:tcW w:w="851" w:type="dxa"/>
            <w:gridSpan w:val="2"/>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5</w:t>
            </w:r>
          </w:p>
        </w:tc>
        <w:tc>
          <w:tcPr>
            <w:tcW w:w="850" w:type="dxa"/>
            <w:gridSpan w:val="2"/>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6</w:t>
            </w:r>
          </w:p>
        </w:tc>
      </w:tr>
      <w:tr w:rsidR="00000000">
        <w:tblPrEx>
          <w:tblCellMar>
            <w:top w:w="0" w:type="dxa"/>
            <w:left w:w="0" w:type="dxa"/>
            <w:bottom w:w="0" w:type="dxa"/>
            <w:right w:w="0" w:type="dxa"/>
          </w:tblCellMar>
        </w:tblPrEx>
        <w:tc>
          <w:tcPr>
            <w:tcW w:w="1134" w:type="dxa"/>
            <w:tcBorders>
              <w:left w:val="single" w:sz="6" w:space="0" w:color="auto"/>
              <w:right w:val="single" w:sz="6" w:space="0" w:color="auto"/>
            </w:tcBorders>
          </w:tcPr>
          <w:p w:rsidR="00000000" w:rsidRDefault="00C71E12">
            <w:pPr>
              <w:pStyle w:val="ltable"/>
              <w:spacing w:line="240" w:lineRule="auto"/>
              <w:rPr>
                <w:rFonts w:ascii="Times New Roman" w:hAnsi="Times New Roman"/>
                <w:sz w:val="20"/>
              </w:rPr>
            </w:pPr>
          </w:p>
        </w:tc>
        <w:tc>
          <w:tcPr>
            <w:tcW w:w="851" w:type="dxa"/>
            <w:gridSpan w:val="2"/>
            <w:tcBorders>
              <w:left w:val="nil"/>
              <w:right w:val="single" w:sz="6" w:space="0" w:color="auto"/>
            </w:tcBorders>
          </w:tcPr>
          <w:p w:rsidR="00000000" w:rsidRDefault="00C71E12">
            <w:pPr>
              <w:pStyle w:val="ltable"/>
              <w:spacing w:line="240" w:lineRule="auto"/>
              <w:rPr>
                <w:rFonts w:ascii="Times New Roman" w:hAnsi="Times New Roman"/>
                <w:sz w:val="20"/>
              </w:rPr>
            </w:pPr>
          </w:p>
        </w:tc>
        <w:tc>
          <w:tcPr>
            <w:tcW w:w="850" w:type="dxa"/>
            <w:gridSpan w:val="2"/>
            <w:tcBorders>
              <w:left w:val="nil"/>
              <w:right w:val="single" w:sz="6" w:space="0" w:color="auto"/>
            </w:tcBorders>
          </w:tcPr>
          <w:p w:rsidR="00000000" w:rsidRDefault="00C71E12">
            <w:pPr>
              <w:pStyle w:val="ltable"/>
              <w:spacing w:line="240" w:lineRule="auto"/>
              <w:rPr>
                <w:rFonts w:ascii="Times New Roman" w:hAnsi="Times New Roman"/>
                <w:sz w:val="20"/>
              </w:rPr>
            </w:pPr>
          </w:p>
        </w:tc>
        <w:tc>
          <w:tcPr>
            <w:tcW w:w="851" w:type="dxa"/>
            <w:gridSpan w:val="2"/>
            <w:tcBorders>
              <w:left w:val="nil"/>
              <w:right w:val="single" w:sz="6" w:space="0" w:color="auto"/>
            </w:tcBorders>
          </w:tcPr>
          <w:p w:rsidR="00000000" w:rsidRDefault="00C71E12">
            <w:pPr>
              <w:pStyle w:val="ltable"/>
              <w:spacing w:line="240" w:lineRule="auto"/>
              <w:rPr>
                <w:rFonts w:ascii="Times New Roman" w:hAnsi="Times New Roman"/>
                <w:sz w:val="20"/>
              </w:rPr>
            </w:pPr>
          </w:p>
        </w:tc>
        <w:tc>
          <w:tcPr>
            <w:tcW w:w="850" w:type="dxa"/>
            <w:gridSpan w:val="2"/>
            <w:tcBorders>
              <w:left w:val="nil"/>
              <w:right w:val="single" w:sz="6" w:space="0" w:color="auto"/>
            </w:tcBorders>
          </w:tcPr>
          <w:p w:rsidR="00000000" w:rsidRDefault="00C71E12">
            <w:pPr>
              <w:pStyle w:val="ltable"/>
              <w:spacing w:line="240" w:lineRule="auto"/>
              <w:rPr>
                <w:rFonts w:ascii="Times New Roman" w:hAnsi="Times New Roman"/>
                <w:sz w:val="20"/>
              </w:rPr>
            </w:pPr>
          </w:p>
        </w:tc>
        <w:tc>
          <w:tcPr>
            <w:tcW w:w="851" w:type="dxa"/>
            <w:gridSpan w:val="2"/>
            <w:tcBorders>
              <w:left w:val="nil"/>
              <w:right w:val="single" w:sz="6" w:space="0" w:color="auto"/>
            </w:tcBorders>
          </w:tcPr>
          <w:p w:rsidR="00000000" w:rsidRDefault="00C71E12">
            <w:pPr>
              <w:pStyle w:val="ltable"/>
              <w:spacing w:line="240" w:lineRule="auto"/>
              <w:rPr>
                <w:rFonts w:ascii="Times New Roman" w:hAnsi="Times New Roman"/>
                <w:sz w:val="20"/>
              </w:rPr>
            </w:pPr>
          </w:p>
        </w:tc>
        <w:tc>
          <w:tcPr>
            <w:tcW w:w="850" w:type="dxa"/>
            <w:gridSpan w:val="2"/>
            <w:tcBorders>
              <w:left w:val="nil"/>
              <w:right w:val="single" w:sz="6" w:space="0" w:color="auto"/>
            </w:tcBorders>
          </w:tcPr>
          <w:p w:rsidR="00000000" w:rsidRDefault="00C71E12">
            <w:pPr>
              <w:pStyle w:val="ltable"/>
              <w:spacing w:line="240" w:lineRule="auto"/>
              <w:rPr>
                <w:rFonts w:ascii="Times New Roman" w:hAnsi="Times New Roman"/>
                <w:sz w:val="20"/>
              </w:rPr>
            </w:pPr>
          </w:p>
        </w:tc>
      </w:tr>
      <w:tr w:rsidR="00000000">
        <w:tblPrEx>
          <w:tblCellMar>
            <w:top w:w="0" w:type="dxa"/>
            <w:left w:w="0" w:type="dxa"/>
            <w:bottom w:w="0" w:type="dxa"/>
            <w:right w:w="0" w:type="dxa"/>
          </w:tblCellMar>
        </w:tblPrEx>
        <w:tc>
          <w:tcPr>
            <w:tcW w:w="1134" w:type="dxa"/>
            <w:tcBorders>
              <w:left w:val="single" w:sz="6" w:space="0" w:color="auto"/>
              <w:right w:val="single" w:sz="6" w:space="0" w:color="auto"/>
            </w:tcBorders>
          </w:tcPr>
          <w:p w:rsidR="00000000" w:rsidRDefault="00C71E12">
            <w:pPr>
              <w:pStyle w:val="ltable"/>
              <w:spacing w:line="240" w:lineRule="auto"/>
              <w:rPr>
                <w:rFonts w:ascii="Times New Roman" w:hAnsi="Times New Roman"/>
                <w:sz w:val="20"/>
              </w:rPr>
            </w:pPr>
          </w:p>
        </w:tc>
        <w:tc>
          <w:tcPr>
            <w:tcW w:w="426"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А</w:t>
            </w: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Б</w:t>
            </w: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А</w:t>
            </w: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Б</w:t>
            </w:r>
          </w:p>
        </w:tc>
        <w:tc>
          <w:tcPr>
            <w:tcW w:w="426"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А</w:t>
            </w: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Б</w:t>
            </w: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А</w:t>
            </w: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Б</w:t>
            </w:r>
          </w:p>
        </w:tc>
        <w:tc>
          <w:tcPr>
            <w:tcW w:w="426"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А</w:t>
            </w: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Б</w:t>
            </w: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А</w:t>
            </w: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Б</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Город,</w:t>
            </w:r>
          </w:p>
        </w:tc>
        <w:tc>
          <w:tcPr>
            <w:tcW w:w="426"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c>
          <w:tcPr>
            <w:tcW w:w="426"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c>
          <w:tcPr>
            <w:tcW w:w="426"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c>
          <w:tcPr>
            <w:tcW w:w="425"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r>
      <w:tr w:rsidR="00000000">
        <w:tblPrEx>
          <w:tblCellMar>
            <w:top w:w="0" w:type="dxa"/>
            <w:left w:w="0" w:type="dxa"/>
            <w:bottom w:w="0" w:type="dxa"/>
            <w:right w:w="0" w:type="dxa"/>
          </w:tblCellMar>
        </w:tblPrEx>
        <w:tc>
          <w:tcPr>
            <w:tcW w:w="1134"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поселок</w:t>
            </w:r>
          </w:p>
        </w:tc>
        <w:tc>
          <w:tcPr>
            <w:tcW w:w="426"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28</w:t>
            </w:r>
          </w:p>
        </w:tc>
        <w:tc>
          <w:tcPr>
            <w:tcW w:w="425"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36</w:t>
            </w:r>
          </w:p>
        </w:tc>
        <w:tc>
          <w:tcPr>
            <w:tcW w:w="425"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44</w:t>
            </w:r>
          </w:p>
        </w:tc>
        <w:tc>
          <w:tcPr>
            <w:tcW w:w="425"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53</w:t>
            </w:r>
          </w:p>
        </w:tc>
        <w:tc>
          <w:tcPr>
            <w:tcW w:w="426"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56</w:t>
            </w:r>
          </w:p>
        </w:tc>
        <w:tc>
          <w:tcPr>
            <w:tcW w:w="425"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65</w:t>
            </w:r>
          </w:p>
        </w:tc>
        <w:tc>
          <w:tcPr>
            <w:tcW w:w="425"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70</w:t>
            </w:r>
          </w:p>
        </w:tc>
        <w:tc>
          <w:tcPr>
            <w:tcW w:w="425"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77</w:t>
            </w:r>
          </w:p>
        </w:tc>
        <w:tc>
          <w:tcPr>
            <w:tcW w:w="426"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84</w:t>
            </w:r>
          </w:p>
        </w:tc>
        <w:tc>
          <w:tcPr>
            <w:tcW w:w="425"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95</w:t>
            </w:r>
          </w:p>
        </w:tc>
        <w:tc>
          <w:tcPr>
            <w:tcW w:w="425"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96</w:t>
            </w:r>
          </w:p>
        </w:tc>
        <w:tc>
          <w:tcPr>
            <w:tcW w:w="425"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108</w:t>
            </w:r>
          </w:p>
        </w:tc>
      </w:tr>
      <w:tr w:rsidR="00000000">
        <w:tblPrEx>
          <w:tblCellMar>
            <w:top w:w="0" w:type="dxa"/>
            <w:left w:w="0" w:type="dxa"/>
            <w:bottom w:w="0" w:type="dxa"/>
            <w:right w:w="0" w:type="dxa"/>
          </w:tblCellMar>
        </w:tblPrEx>
        <w:tc>
          <w:tcPr>
            <w:tcW w:w="1134" w:type="dxa"/>
            <w:tcBorders>
              <w:left w:val="single" w:sz="6" w:space="0" w:color="auto"/>
              <w:bottom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 xml:space="preserve"> Село</w:t>
            </w:r>
          </w:p>
        </w:tc>
        <w:tc>
          <w:tcPr>
            <w:tcW w:w="426"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38 </w:t>
            </w:r>
          </w:p>
        </w:tc>
        <w:tc>
          <w:tcPr>
            <w:tcW w:w="425"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44 </w:t>
            </w:r>
          </w:p>
        </w:tc>
        <w:tc>
          <w:tcPr>
            <w:tcW w:w="425"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50 </w:t>
            </w:r>
          </w:p>
        </w:tc>
        <w:tc>
          <w:tcPr>
            <w:tcW w:w="425"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60 </w:t>
            </w:r>
          </w:p>
        </w:tc>
        <w:tc>
          <w:tcPr>
            <w:tcW w:w="426"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66 </w:t>
            </w:r>
          </w:p>
        </w:tc>
        <w:tc>
          <w:tcPr>
            <w:tcW w:w="425"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76 </w:t>
            </w:r>
          </w:p>
        </w:tc>
        <w:tc>
          <w:tcPr>
            <w:tcW w:w="425"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77 </w:t>
            </w:r>
          </w:p>
        </w:tc>
        <w:tc>
          <w:tcPr>
            <w:tcW w:w="425"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89 </w:t>
            </w:r>
          </w:p>
        </w:tc>
        <w:tc>
          <w:tcPr>
            <w:tcW w:w="426"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94 </w:t>
            </w:r>
          </w:p>
        </w:tc>
        <w:tc>
          <w:tcPr>
            <w:tcW w:w="425"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104</w:t>
            </w:r>
          </w:p>
        </w:tc>
        <w:tc>
          <w:tcPr>
            <w:tcW w:w="425"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106</w:t>
            </w:r>
          </w:p>
        </w:tc>
        <w:tc>
          <w:tcPr>
            <w:tcW w:w="425"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116</w:t>
            </w:r>
          </w:p>
        </w:tc>
      </w:tr>
    </w:tbl>
    <w:p w:rsidR="00000000" w:rsidRDefault="00C71E12">
      <w:pPr>
        <w:spacing w:line="240" w:lineRule="auto"/>
        <w:rPr>
          <w:rFonts w:ascii="Times New Roman" w:hAnsi="Times New Roman"/>
          <w:sz w:val="20"/>
        </w:rPr>
      </w:pPr>
    </w:p>
    <w:p w:rsidR="00000000" w:rsidRDefault="00C71E12">
      <w:pPr>
        <w:spacing w:line="240" w:lineRule="auto"/>
        <w:ind w:firstLine="284"/>
        <w:rPr>
          <w:rFonts w:ascii="Times New Roman" w:hAnsi="Times New Roman"/>
          <w:sz w:val="18"/>
        </w:rPr>
      </w:pPr>
      <w:r>
        <w:rPr>
          <w:rFonts w:ascii="Times New Roman" w:hAnsi="Times New Roman"/>
          <w:b/>
          <w:sz w:val="18"/>
        </w:rPr>
        <w:t>Примечание*.</w:t>
      </w:r>
      <w:r>
        <w:rPr>
          <w:rFonts w:ascii="Times New Roman" w:hAnsi="Times New Roman"/>
          <w:sz w:val="18"/>
        </w:rPr>
        <w:t xml:space="preserve"> Соотношение типов квартир по числу комнат и площади для конкретных регионов и городов определяется местной администрацией с уче</w:t>
      </w:r>
      <w:r>
        <w:rPr>
          <w:rFonts w:ascii="Times New Roman" w:hAnsi="Times New Roman"/>
          <w:sz w:val="18"/>
        </w:rPr>
        <w:t xml:space="preserve">том демографических требований, достигнутого уровня обеспеченности населения жилищем и </w:t>
      </w:r>
      <w:proofErr w:type="spellStart"/>
      <w:r>
        <w:rPr>
          <w:rFonts w:ascii="Times New Roman" w:hAnsi="Times New Roman"/>
          <w:sz w:val="18"/>
        </w:rPr>
        <w:t>ресурсообеспеченности</w:t>
      </w:r>
      <w:proofErr w:type="spellEnd"/>
      <w:r>
        <w:rPr>
          <w:rFonts w:ascii="Times New Roman" w:hAnsi="Times New Roman"/>
          <w:sz w:val="18"/>
        </w:rPr>
        <w:t xml:space="preserve"> жилищного строительства. </w:t>
      </w:r>
    </w:p>
    <w:p w:rsidR="00000000" w:rsidRDefault="00C71E12">
      <w:pPr>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2.4.* Площадь гостиной (общей комнаты) в однокомнатной квартире должна быть не менее 14 м</w:t>
      </w:r>
      <w:r>
        <w:rPr>
          <w:rFonts w:ascii="Times New Roman" w:hAnsi="Times New Roman"/>
          <w:sz w:val="20"/>
          <w:vertAlign w:val="superscript"/>
        </w:rPr>
        <w:t>2</w:t>
      </w:r>
      <w:r>
        <w:rPr>
          <w:rFonts w:ascii="Times New Roman" w:hAnsi="Times New Roman"/>
          <w:sz w:val="20"/>
        </w:rPr>
        <w:t>, в квартирах с числом комнат 2 и более - не менее 16 м</w:t>
      </w:r>
      <w:r>
        <w:rPr>
          <w:rFonts w:ascii="Times New Roman" w:hAnsi="Times New Roman"/>
          <w:sz w:val="20"/>
          <w:vertAlign w:val="superscript"/>
        </w:rPr>
        <w:t>2</w:t>
      </w:r>
      <w:r>
        <w:rPr>
          <w:rFonts w:ascii="Times New Roman" w:hAnsi="Times New Roman"/>
          <w:sz w:val="20"/>
        </w:rPr>
        <w:t>, других жилых комнат и кухни - не менее 8 м</w:t>
      </w:r>
      <w:r>
        <w:rPr>
          <w:rFonts w:ascii="Times New Roman" w:hAnsi="Times New Roman"/>
          <w:sz w:val="20"/>
          <w:vertAlign w:val="superscript"/>
        </w:rPr>
        <w:t>2</w:t>
      </w:r>
      <w:r>
        <w:rPr>
          <w:rFonts w:ascii="Times New Roman" w:hAnsi="Times New Roman"/>
          <w:sz w:val="20"/>
        </w:rPr>
        <w:t>. В однокомнатных квартирах типа 1А и двухкомнатных типа 2А городских домов допускается проектировать кухни или кухни-ниши не менее 5 м</w:t>
      </w:r>
      <w:r>
        <w:rPr>
          <w:rFonts w:ascii="Times New Roman" w:hAnsi="Times New Roman"/>
          <w:sz w:val="20"/>
          <w:vertAlign w:val="superscript"/>
        </w:rPr>
        <w:t>2</w:t>
      </w:r>
      <w:r>
        <w:rPr>
          <w:rFonts w:ascii="Times New Roman" w:hAnsi="Times New Roman"/>
          <w:sz w:val="20"/>
        </w:rPr>
        <w:t>.</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Площадь спальной жилой комнаты и кухни в надстр</w:t>
      </w:r>
      <w:r>
        <w:rPr>
          <w:rFonts w:ascii="Times New Roman" w:hAnsi="Times New Roman"/>
          <w:sz w:val="20"/>
        </w:rPr>
        <w:t>аиваемом мансардном этаже двух- и более комнатных квартир допускается не менее 7 м</w:t>
      </w:r>
      <w:r>
        <w:rPr>
          <w:rFonts w:ascii="Times New Roman" w:hAnsi="Times New Roman"/>
          <w:sz w:val="20"/>
          <w:vertAlign w:val="superscript"/>
        </w:rPr>
        <w:t>2</w:t>
      </w:r>
      <w:r>
        <w:rPr>
          <w:rFonts w:ascii="Times New Roman" w:hAnsi="Times New Roman"/>
          <w:sz w:val="20"/>
        </w:rPr>
        <w:t xml:space="preserve"> при условии, что общая комната имеет площадь не менее 16 м</w:t>
      </w:r>
      <w:r>
        <w:rPr>
          <w:rFonts w:ascii="Times New Roman" w:hAnsi="Times New Roman"/>
          <w:sz w:val="20"/>
          <w:vertAlign w:val="superscript"/>
        </w:rPr>
        <w:t>2</w:t>
      </w:r>
      <w:r>
        <w:rPr>
          <w:rFonts w:ascii="Times New Roman" w:hAnsi="Times New Roman"/>
          <w:sz w:val="20"/>
        </w:rPr>
        <w:t xml:space="preserve">.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2.5. В однокомнатных квартирах допускается устройство совмещенных санузлов. Двери уборной, ванной и совмещенного санузла должны открываться наружу.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2.6. Вход в помещение оборудованное унитазом, непосредственно из кухни и жилых помещений (кроме жилых помещений, предназначенных для семей с инвалидами) не допускается. </w:t>
      </w:r>
    </w:p>
    <w:p w:rsidR="00000000" w:rsidRDefault="00C71E12">
      <w:pPr>
        <w:spacing w:line="240" w:lineRule="auto"/>
        <w:ind w:firstLine="284"/>
        <w:rPr>
          <w:rFonts w:ascii="Times New Roman" w:hAnsi="Times New Roman"/>
          <w:sz w:val="20"/>
        </w:rPr>
      </w:pPr>
      <w:r>
        <w:rPr>
          <w:rFonts w:ascii="Times New Roman" w:hAnsi="Times New Roman"/>
          <w:sz w:val="20"/>
        </w:rPr>
        <w:t>Не допускается размещение уборной и ванной (или</w:t>
      </w:r>
      <w:r>
        <w:rPr>
          <w:rFonts w:ascii="Times New Roman" w:hAnsi="Times New Roman"/>
          <w:sz w:val="20"/>
        </w:rPr>
        <w:t xml:space="preserve"> душевой) непосредственно над жилыми комнатами и кухнями. Размещение уборной и ванной (или душевой) над кухней допускается в квартирах, расположенных в двух уровнях. Не допускается крепление приборов и трубопроводов непосредственно к межквартирным стенам и перегородкам, ограждающим жилые комнаты.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2.7. Ширина подсобных помещений квартир должна быть, м, не менее: кухни — 1,7, передней — 1,4, внутриквартирных коридоров — 0,85, уборной — 0,8 (минимальная глубина — 1,2). </w:t>
      </w:r>
    </w:p>
    <w:p w:rsidR="00000000" w:rsidRDefault="00C71E12">
      <w:pPr>
        <w:spacing w:line="240" w:lineRule="auto"/>
        <w:ind w:firstLine="284"/>
        <w:rPr>
          <w:rFonts w:ascii="Times New Roman" w:hAnsi="Times New Roman"/>
          <w:sz w:val="20"/>
        </w:rPr>
      </w:pPr>
      <w:r>
        <w:rPr>
          <w:rFonts w:ascii="Times New Roman" w:hAnsi="Times New Roman"/>
          <w:sz w:val="20"/>
        </w:rPr>
        <w:t>В квартирах для семей с инвалидами шири</w:t>
      </w:r>
      <w:r>
        <w:rPr>
          <w:rFonts w:ascii="Times New Roman" w:hAnsi="Times New Roman"/>
          <w:sz w:val="20"/>
        </w:rPr>
        <w:t xml:space="preserve">на подсобных помещений должна быть, м, не менее: кухни — 2,2, передней — 1,6 (с возможностью хранения кресла-коляски), внутриквартирных коридоров — 1,15, размеры ванной или совмещенного санузла (ширина </w:t>
      </w:r>
      <w:proofErr w:type="spellStart"/>
      <w:r>
        <w:rPr>
          <w:rFonts w:ascii="Times New Roman" w:hAnsi="Times New Roman"/>
          <w:sz w:val="20"/>
        </w:rPr>
        <w:t>х</w:t>
      </w:r>
      <w:proofErr w:type="spellEnd"/>
      <w:r>
        <w:rPr>
          <w:rFonts w:ascii="Times New Roman" w:hAnsi="Times New Roman"/>
          <w:sz w:val="20"/>
        </w:rPr>
        <w:t xml:space="preserve"> глубину) 2,2 </w:t>
      </w:r>
      <w:proofErr w:type="spellStart"/>
      <w:r>
        <w:rPr>
          <w:rFonts w:ascii="Times New Roman" w:hAnsi="Times New Roman"/>
          <w:sz w:val="20"/>
        </w:rPr>
        <w:t>х</w:t>
      </w:r>
      <w:proofErr w:type="spellEnd"/>
      <w:r>
        <w:rPr>
          <w:rFonts w:ascii="Times New Roman" w:hAnsi="Times New Roman"/>
          <w:sz w:val="20"/>
        </w:rPr>
        <w:t xml:space="preserve"> 2,2, уборной с умывальником — 1,6 </w:t>
      </w:r>
      <w:proofErr w:type="spellStart"/>
      <w:r>
        <w:rPr>
          <w:rFonts w:ascii="Times New Roman" w:hAnsi="Times New Roman"/>
          <w:sz w:val="20"/>
        </w:rPr>
        <w:t>х</w:t>
      </w:r>
      <w:proofErr w:type="spellEnd"/>
      <w:r>
        <w:rPr>
          <w:rFonts w:ascii="Times New Roman" w:hAnsi="Times New Roman"/>
          <w:sz w:val="20"/>
        </w:rPr>
        <w:t xml:space="preserve"> 2.2.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2.8. Из каждой квартиры однокомнатных и блокированных зданий следует, а из квартир первых этажей многоквартирных зданий допускается предусматривать выход на </w:t>
      </w:r>
      <w:proofErr w:type="spellStart"/>
      <w:r>
        <w:rPr>
          <w:rFonts w:ascii="Times New Roman" w:hAnsi="Times New Roman"/>
          <w:sz w:val="20"/>
        </w:rPr>
        <w:t>приквартирный</w:t>
      </w:r>
      <w:proofErr w:type="spellEnd"/>
      <w:r>
        <w:rPr>
          <w:rFonts w:ascii="Times New Roman" w:hAnsi="Times New Roman"/>
          <w:sz w:val="20"/>
        </w:rPr>
        <w:t xml:space="preserve"> участок.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2.9. Жилые комнаты общежитий следует проектировать из расчета заселени</w:t>
      </w:r>
      <w:r>
        <w:rPr>
          <w:rFonts w:ascii="Times New Roman" w:hAnsi="Times New Roman"/>
          <w:sz w:val="20"/>
        </w:rPr>
        <w:t>я не более трех человек при площади не менее 6,0 м</w:t>
      </w:r>
      <w:r>
        <w:rPr>
          <w:rFonts w:ascii="Times New Roman" w:hAnsi="Times New Roman"/>
          <w:sz w:val="20"/>
          <w:vertAlign w:val="superscript"/>
        </w:rPr>
        <w:t>2</w:t>
      </w:r>
      <w:r>
        <w:rPr>
          <w:rFonts w:ascii="Times New Roman" w:hAnsi="Times New Roman"/>
          <w:sz w:val="20"/>
        </w:rPr>
        <w:t xml:space="preserve"> на каждого проживающего. Комнаты должны быть непроходными, шириной не менее 2,2 м, их следует оборудовать встроенными шкафами площадью не менее 0,5 м</w:t>
      </w:r>
      <w:r>
        <w:rPr>
          <w:rFonts w:ascii="Times New Roman" w:hAnsi="Times New Roman"/>
          <w:sz w:val="20"/>
          <w:vertAlign w:val="superscript"/>
        </w:rPr>
        <w:t>2</w:t>
      </w:r>
      <w:r>
        <w:rPr>
          <w:rFonts w:ascii="Times New Roman" w:hAnsi="Times New Roman"/>
          <w:sz w:val="20"/>
        </w:rPr>
        <w:t xml:space="preserve"> на каждого проживающего.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2.10. Жилые комнаты общежитий следует, как правило, группировать с подсобными помещениями (кухнями или кухнями-нишами, передними, санитарно-гигиеническими помещениями), в жилые ячейки вместимостью не более 12 чел. для одиночек (рабочих, служащих, студентов) и не более 3 чел. для сем</w:t>
      </w:r>
      <w:r>
        <w:rPr>
          <w:rFonts w:ascii="Times New Roman" w:hAnsi="Times New Roman"/>
          <w:sz w:val="20"/>
        </w:rPr>
        <w:t xml:space="preserve">ейной молодежи. </w:t>
      </w:r>
    </w:p>
    <w:p w:rsidR="00000000" w:rsidRDefault="00C71E12">
      <w:pPr>
        <w:spacing w:line="240" w:lineRule="auto"/>
        <w:ind w:firstLine="284"/>
        <w:rPr>
          <w:rFonts w:ascii="Times New Roman" w:hAnsi="Times New Roman"/>
          <w:sz w:val="20"/>
        </w:rPr>
      </w:pPr>
      <w:r>
        <w:rPr>
          <w:rFonts w:ascii="Times New Roman" w:hAnsi="Times New Roman"/>
          <w:sz w:val="20"/>
        </w:rPr>
        <w:t>Жилые ячейки в общежитиях для учащихся профессионально-технических и средних специальных учебных заведений следует, как правило, проектировать не более чем на 50 чел. и вместо кухонь предусматривать кубовые. В их состав следует дополнительно включать помещения общественного назначения: комнаты для воспитателей, отдыха, учебных занятий, стирки, сушки и глажения одежды суммарной площадью не более 1,5 м</w:t>
      </w:r>
      <w:r>
        <w:rPr>
          <w:rFonts w:ascii="Times New Roman" w:hAnsi="Times New Roman"/>
          <w:sz w:val="20"/>
          <w:vertAlign w:val="superscript"/>
        </w:rPr>
        <w:t>2</w:t>
      </w:r>
      <w:r>
        <w:rPr>
          <w:rFonts w:ascii="Times New Roman" w:hAnsi="Times New Roman"/>
          <w:sz w:val="20"/>
        </w:rPr>
        <w:t xml:space="preserve"> на 1 чел. Эти жилые ячейки должны иметь два эвакуационных выхода.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2.11. Во всех типах общ</w:t>
      </w:r>
      <w:r>
        <w:rPr>
          <w:rFonts w:ascii="Times New Roman" w:hAnsi="Times New Roman"/>
          <w:sz w:val="20"/>
        </w:rPr>
        <w:t>ежитий кухни или кухни-ниши следует проектировать с учетом п.1.3 из расчета: на 2—6 чел. — не менее 5 м</w:t>
      </w:r>
      <w:r>
        <w:rPr>
          <w:rFonts w:ascii="Times New Roman" w:hAnsi="Times New Roman"/>
          <w:sz w:val="20"/>
          <w:vertAlign w:val="superscript"/>
        </w:rPr>
        <w:t>2</w:t>
      </w:r>
      <w:r>
        <w:rPr>
          <w:rFonts w:ascii="Times New Roman" w:hAnsi="Times New Roman"/>
          <w:sz w:val="20"/>
        </w:rPr>
        <w:t>, на 7 чел. и более — по норме площади 0,8 м</w:t>
      </w:r>
      <w:r>
        <w:rPr>
          <w:rFonts w:ascii="Times New Roman" w:hAnsi="Times New Roman"/>
          <w:sz w:val="20"/>
          <w:vertAlign w:val="superscript"/>
        </w:rPr>
        <w:t>2</w:t>
      </w:r>
      <w:r>
        <w:rPr>
          <w:rFonts w:ascii="Times New Roman" w:hAnsi="Times New Roman"/>
          <w:sz w:val="20"/>
        </w:rPr>
        <w:t xml:space="preserve"> на 1 чел. Допускается устраивать общие кухни для нескольких жилых ячеек, но не более чем на 25 чел.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2.12. Оборудование санитарно-гигиенических помещений в общежитиях для одиночек следует проектировать из расчета 1 душ или ванна, 1 умывальник и 1 унитаз на 4—6 чел., а в общежитиях для семейной молодежи — 1 ванна, 1 унитаз и 1 умывальник на 2—3 чел. </w:t>
      </w:r>
    </w:p>
    <w:p w:rsidR="00000000" w:rsidRDefault="00C71E12">
      <w:pPr>
        <w:pStyle w:val="2H6100805"/>
        <w:spacing w:before="0" w:after="0" w:line="240" w:lineRule="auto"/>
        <w:ind w:firstLine="284"/>
        <w:rPr>
          <w:rFonts w:ascii="Times New Roman" w:hAnsi="Times New Roman"/>
          <w:b/>
          <w:sz w:val="20"/>
        </w:rPr>
      </w:pPr>
    </w:p>
    <w:p w:rsidR="00000000" w:rsidRDefault="00C71E12">
      <w:pPr>
        <w:pStyle w:val="2H6100805"/>
        <w:spacing w:before="0" w:after="0" w:line="240" w:lineRule="auto"/>
        <w:ind w:firstLine="284"/>
        <w:rPr>
          <w:rFonts w:ascii="Times New Roman" w:hAnsi="Times New Roman"/>
          <w:b/>
          <w:sz w:val="20"/>
        </w:rPr>
      </w:pPr>
      <w:r>
        <w:rPr>
          <w:rFonts w:ascii="Times New Roman" w:hAnsi="Times New Roman"/>
          <w:b/>
          <w:sz w:val="20"/>
        </w:rPr>
        <w:t>ПОМЕЩЕНИЯ</w:t>
      </w:r>
      <w:r>
        <w:rPr>
          <w:rFonts w:ascii="Times New Roman" w:hAnsi="Times New Roman"/>
          <w:b/>
          <w:sz w:val="20"/>
        </w:rPr>
        <w:t xml:space="preserve"> ОБЩЕСТВЕННОГО НАЗНАЧЕНИЯ СПЕЦИАЛИЗИРОВАННЫХ ТИПОВ ЖИЛИЩА</w:t>
      </w:r>
    </w:p>
    <w:p w:rsidR="00000000" w:rsidRDefault="00C71E12">
      <w:pPr>
        <w:pStyle w:val="2H6100805"/>
        <w:spacing w:before="0" w:after="0" w:line="240" w:lineRule="auto"/>
        <w:ind w:firstLine="284"/>
        <w:rPr>
          <w:rFonts w:ascii="Times New Roman" w:hAnsi="Times New Roman"/>
          <w:b/>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2.13. В общежитиях для одиночек в соответствии с их типами и вместимостью следует предусматривать помещения общественного назначения: для культурно-массовых мероприятий, учебных и спортивных занятий, отдыха, общественного питания, медицинского и бытового обслуживания, административного и хозяйственного назначения.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2.14. В общежитиях для семейной молодежи следует предусматривать помещения административного назначения, для отдыха и учебных занятий, к</w:t>
      </w:r>
      <w:r>
        <w:rPr>
          <w:rFonts w:ascii="Times New Roman" w:hAnsi="Times New Roman"/>
          <w:sz w:val="20"/>
        </w:rPr>
        <w:t xml:space="preserve">олясочные, помещения для кратковременного пребывания детей, а в общежитиях на 1000—1500 мест — также магазин кулинарии и раздаточный пункт детской молочной кухни.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2.15. В домах для престарелых и семей с инвалидами следует предусматривать помещения для отдыха, медицинского и бытового обслуживания и трудовой деятельности.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2.16. Площади помещений общественного назначения, м</w:t>
      </w:r>
      <w:r>
        <w:rPr>
          <w:rFonts w:ascii="Times New Roman" w:hAnsi="Times New Roman"/>
          <w:sz w:val="20"/>
          <w:vertAlign w:val="superscript"/>
        </w:rPr>
        <w:t>2</w:t>
      </w:r>
      <w:r>
        <w:rPr>
          <w:rFonts w:ascii="Times New Roman" w:hAnsi="Times New Roman"/>
          <w:sz w:val="20"/>
        </w:rPr>
        <w:t xml:space="preserve"> на 1 чел., должны быть не более указанных в табл.6. </w:t>
      </w:r>
    </w:p>
    <w:p w:rsidR="00000000" w:rsidRDefault="00C71E12">
      <w:pPr>
        <w:pStyle w:val="1N3000300"/>
        <w:spacing w:line="240" w:lineRule="auto"/>
        <w:ind w:left="0" w:firstLine="284"/>
        <w:jc w:val="right"/>
        <w:rPr>
          <w:rFonts w:ascii="Times New Roman" w:hAnsi="Times New Roman"/>
          <w:sz w:val="20"/>
        </w:rPr>
      </w:pPr>
      <w:r>
        <w:rPr>
          <w:rFonts w:ascii="Times New Roman" w:hAnsi="Times New Roman"/>
          <w:sz w:val="20"/>
        </w:rPr>
        <w:t>Таблица 6.</w:t>
      </w:r>
    </w:p>
    <w:tbl>
      <w:tblPr>
        <w:tblW w:w="0" w:type="auto"/>
        <w:tblInd w:w="8" w:type="dxa"/>
        <w:tblLayout w:type="fixed"/>
        <w:tblCellMar>
          <w:left w:w="0" w:type="dxa"/>
          <w:right w:w="0" w:type="dxa"/>
        </w:tblCellMar>
        <w:tblLook w:val="0000"/>
      </w:tblPr>
      <w:tblGrid>
        <w:gridCol w:w="3402"/>
        <w:gridCol w:w="851"/>
        <w:gridCol w:w="850"/>
        <w:gridCol w:w="851"/>
        <w:gridCol w:w="709"/>
        <w:gridCol w:w="656"/>
        <w:gridCol w:w="1045"/>
      </w:tblGrid>
      <w:tr w:rsidR="00000000">
        <w:tblPrEx>
          <w:tblCellMar>
            <w:top w:w="0" w:type="dxa"/>
            <w:left w:w="0" w:type="dxa"/>
            <w:bottom w:w="0" w:type="dxa"/>
            <w:right w:w="0" w:type="dxa"/>
          </w:tblCellMar>
        </w:tblPrEx>
        <w:tc>
          <w:tcPr>
            <w:tcW w:w="3402" w:type="dxa"/>
            <w:tcBorders>
              <w:top w:val="single" w:sz="6" w:space="0" w:color="auto"/>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Типы специализированного</w:t>
            </w:r>
          </w:p>
        </w:tc>
        <w:tc>
          <w:tcPr>
            <w:tcW w:w="4962" w:type="dxa"/>
            <w:gridSpan w:val="6"/>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Число проживающих, чел.</w:t>
            </w:r>
          </w:p>
        </w:tc>
      </w:tr>
      <w:tr w:rsidR="00000000">
        <w:tblPrEx>
          <w:tblCellMar>
            <w:top w:w="0" w:type="dxa"/>
            <w:left w:w="0" w:type="dxa"/>
            <w:bottom w:w="0" w:type="dxa"/>
            <w:right w:w="0" w:type="dxa"/>
          </w:tblCellMar>
        </w:tblPrEx>
        <w:tc>
          <w:tcPr>
            <w:tcW w:w="3402" w:type="dxa"/>
            <w:tcBorders>
              <w:left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жилища</w:t>
            </w:r>
          </w:p>
        </w:tc>
        <w:tc>
          <w:tcPr>
            <w:tcW w:w="4962" w:type="dxa"/>
            <w:gridSpan w:val="6"/>
            <w:tcBorders>
              <w:left w:val="nil"/>
              <w:right w:val="single" w:sz="6" w:space="0" w:color="auto"/>
            </w:tcBorders>
          </w:tcPr>
          <w:p w:rsidR="00000000" w:rsidRDefault="00C71E12">
            <w:pPr>
              <w:pStyle w:val="ltable"/>
              <w:spacing w:line="240" w:lineRule="auto"/>
              <w:rPr>
                <w:rFonts w:ascii="Times New Roman" w:hAnsi="Times New Roman"/>
                <w:sz w:val="20"/>
              </w:rPr>
            </w:pPr>
          </w:p>
        </w:tc>
      </w:tr>
      <w:tr w:rsidR="00000000">
        <w:tblPrEx>
          <w:tblCellMar>
            <w:top w:w="0" w:type="dxa"/>
            <w:left w:w="0" w:type="dxa"/>
            <w:bottom w:w="0" w:type="dxa"/>
            <w:right w:w="0" w:type="dxa"/>
          </w:tblCellMar>
        </w:tblPrEx>
        <w:tc>
          <w:tcPr>
            <w:tcW w:w="3402" w:type="dxa"/>
            <w:tcBorders>
              <w:left w:val="single" w:sz="6" w:space="0" w:color="auto"/>
              <w:right w:val="single" w:sz="6" w:space="0" w:color="auto"/>
            </w:tcBorders>
          </w:tcPr>
          <w:p w:rsidR="00000000" w:rsidRDefault="00C71E12">
            <w:pPr>
              <w:pStyle w:val="ltable"/>
              <w:spacing w:line="240" w:lineRule="auto"/>
              <w:rPr>
                <w:rFonts w:ascii="Times New Roman" w:hAnsi="Times New Roman"/>
                <w:sz w:val="20"/>
              </w:rPr>
            </w:pPr>
          </w:p>
        </w:tc>
        <w:tc>
          <w:tcPr>
            <w:tcW w:w="851" w:type="dxa"/>
            <w:tcBorders>
              <w:top w:val="single" w:sz="6" w:space="0" w:color="auto"/>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50</w:t>
            </w:r>
          </w:p>
        </w:tc>
        <w:tc>
          <w:tcPr>
            <w:tcW w:w="850" w:type="dxa"/>
            <w:tcBorders>
              <w:top w:val="single" w:sz="6" w:space="0" w:color="auto"/>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100</w:t>
            </w:r>
          </w:p>
        </w:tc>
        <w:tc>
          <w:tcPr>
            <w:tcW w:w="851" w:type="dxa"/>
            <w:tcBorders>
              <w:top w:val="single" w:sz="6" w:space="0" w:color="auto"/>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w:t>
            </w:r>
            <w:r>
              <w:rPr>
                <w:rFonts w:ascii="Times New Roman" w:hAnsi="Times New Roman"/>
                <w:sz w:val="20"/>
              </w:rPr>
              <w:t>200</w:t>
            </w:r>
          </w:p>
        </w:tc>
        <w:tc>
          <w:tcPr>
            <w:tcW w:w="709" w:type="dxa"/>
            <w:tcBorders>
              <w:top w:val="single" w:sz="6" w:space="0" w:color="auto"/>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500</w:t>
            </w:r>
          </w:p>
        </w:tc>
        <w:tc>
          <w:tcPr>
            <w:tcW w:w="656" w:type="dxa"/>
            <w:tcBorders>
              <w:top w:val="single" w:sz="6" w:space="0" w:color="auto"/>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1000</w:t>
            </w:r>
          </w:p>
        </w:tc>
        <w:tc>
          <w:tcPr>
            <w:tcW w:w="1043" w:type="dxa"/>
            <w:tcBorders>
              <w:top w:val="single" w:sz="6" w:space="0" w:color="auto"/>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1500</w:t>
            </w:r>
          </w:p>
        </w:tc>
      </w:tr>
      <w:tr w:rsidR="00000000">
        <w:tblPrEx>
          <w:tblCellMar>
            <w:top w:w="0" w:type="dxa"/>
            <w:left w:w="0" w:type="dxa"/>
            <w:bottom w:w="0" w:type="dxa"/>
            <w:right w:w="0" w:type="dxa"/>
          </w:tblCellMar>
        </w:tblPrEx>
        <w:tc>
          <w:tcPr>
            <w:tcW w:w="3402" w:type="dxa"/>
            <w:tcBorders>
              <w:left w:val="single" w:sz="6" w:space="0" w:color="auto"/>
              <w:right w:val="single" w:sz="6" w:space="0" w:color="auto"/>
            </w:tcBorders>
          </w:tcPr>
          <w:p w:rsidR="00000000" w:rsidRDefault="00C71E12">
            <w:pPr>
              <w:pStyle w:val="ltable0"/>
              <w:spacing w:line="240" w:lineRule="auto"/>
              <w:ind w:left="0"/>
              <w:jc w:val="both"/>
              <w:rPr>
                <w:rFonts w:ascii="Times New Roman" w:hAnsi="Times New Roman"/>
                <w:sz w:val="20"/>
              </w:rPr>
            </w:pPr>
            <w:r>
              <w:rPr>
                <w:rFonts w:ascii="Times New Roman" w:hAnsi="Times New Roman"/>
                <w:sz w:val="20"/>
              </w:rPr>
              <w:t>Общежитие для одиночек (рабочих, служащих, студентов, учащихся профессионально-технических и средних специальных учебных заведений)</w:t>
            </w:r>
          </w:p>
        </w:tc>
        <w:tc>
          <w:tcPr>
            <w:tcW w:w="851"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2,6</w:t>
            </w:r>
          </w:p>
        </w:tc>
        <w:tc>
          <w:tcPr>
            <w:tcW w:w="850"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2,5</w:t>
            </w:r>
          </w:p>
        </w:tc>
        <w:tc>
          <w:tcPr>
            <w:tcW w:w="85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2,5</w:t>
            </w:r>
          </w:p>
        </w:tc>
        <w:tc>
          <w:tcPr>
            <w:tcW w:w="709"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2,4</w:t>
            </w:r>
          </w:p>
        </w:tc>
        <w:tc>
          <w:tcPr>
            <w:tcW w:w="656"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2,3</w:t>
            </w:r>
          </w:p>
        </w:tc>
        <w:tc>
          <w:tcPr>
            <w:tcW w:w="1043"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2,1</w:t>
            </w:r>
          </w:p>
        </w:tc>
      </w:tr>
      <w:tr w:rsidR="00000000">
        <w:tblPrEx>
          <w:tblCellMar>
            <w:top w:w="0" w:type="dxa"/>
            <w:left w:w="0" w:type="dxa"/>
            <w:bottom w:w="0" w:type="dxa"/>
            <w:right w:w="0" w:type="dxa"/>
          </w:tblCellMar>
        </w:tblPrEx>
        <w:tc>
          <w:tcPr>
            <w:tcW w:w="3402" w:type="dxa"/>
            <w:tcBorders>
              <w:left w:val="single" w:sz="6" w:space="0" w:color="auto"/>
              <w:right w:val="single" w:sz="6" w:space="0" w:color="auto"/>
            </w:tcBorders>
          </w:tcPr>
          <w:p w:rsidR="00000000" w:rsidRDefault="00C71E12">
            <w:pPr>
              <w:pStyle w:val="ltable0"/>
              <w:spacing w:line="240" w:lineRule="auto"/>
              <w:ind w:left="0"/>
              <w:jc w:val="both"/>
              <w:rPr>
                <w:rFonts w:ascii="Times New Roman" w:hAnsi="Times New Roman"/>
                <w:sz w:val="20"/>
              </w:rPr>
            </w:pPr>
            <w:r>
              <w:rPr>
                <w:rFonts w:ascii="Times New Roman" w:hAnsi="Times New Roman"/>
                <w:sz w:val="20"/>
              </w:rPr>
              <w:t>Общежитие для семейной молодежи</w:t>
            </w:r>
          </w:p>
        </w:tc>
        <w:tc>
          <w:tcPr>
            <w:tcW w:w="851"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1,5</w:t>
            </w:r>
          </w:p>
        </w:tc>
        <w:tc>
          <w:tcPr>
            <w:tcW w:w="850"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1,4</w:t>
            </w:r>
          </w:p>
        </w:tc>
        <w:tc>
          <w:tcPr>
            <w:tcW w:w="85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1,2</w:t>
            </w:r>
          </w:p>
        </w:tc>
        <w:tc>
          <w:tcPr>
            <w:tcW w:w="709"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1,1</w:t>
            </w:r>
          </w:p>
        </w:tc>
        <w:tc>
          <w:tcPr>
            <w:tcW w:w="656"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1,0</w:t>
            </w:r>
          </w:p>
        </w:tc>
        <w:tc>
          <w:tcPr>
            <w:tcW w:w="1043"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1,0</w:t>
            </w:r>
          </w:p>
        </w:tc>
      </w:tr>
      <w:tr w:rsidR="00000000">
        <w:tblPrEx>
          <w:tblCellMar>
            <w:top w:w="0" w:type="dxa"/>
            <w:left w:w="0" w:type="dxa"/>
            <w:bottom w:w="0" w:type="dxa"/>
            <w:right w:w="0" w:type="dxa"/>
          </w:tblCellMar>
        </w:tblPrEx>
        <w:tc>
          <w:tcPr>
            <w:tcW w:w="3402" w:type="dxa"/>
            <w:tcBorders>
              <w:left w:val="single" w:sz="6" w:space="0" w:color="auto"/>
              <w:right w:val="single" w:sz="6" w:space="0" w:color="auto"/>
            </w:tcBorders>
          </w:tcPr>
          <w:p w:rsidR="00000000" w:rsidRDefault="00C71E12">
            <w:pPr>
              <w:pStyle w:val="ltable0"/>
              <w:spacing w:line="240" w:lineRule="auto"/>
              <w:ind w:left="0"/>
              <w:jc w:val="both"/>
              <w:rPr>
                <w:rFonts w:ascii="Times New Roman" w:hAnsi="Times New Roman"/>
                <w:sz w:val="20"/>
              </w:rPr>
            </w:pPr>
            <w:r>
              <w:rPr>
                <w:rFonts w:ascii="Times New Roman" w:hAnsi="Times New Roman"/>
                <w:sz w:val="20"/>
              </w:rPr>
              <w:t>Жилой дом квартирного типа для престарелых</w:t>
            </w:r>
          </w:p>
        </w:tc>
        <w:tc>
          <w:tcPr>
            <w:tcW w:w="851"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2,2</w:t>
            </w:r>
          </w:p>
        </w:tc>
        <w:tc>
          <w:tcPr>
            <w:tcW w:w="850"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1,9</w:t>
            </w:r>
          </w:p>
        </w:tc>
        <w:tc>
          <w:tcPr>
            <w:tcW w:w="85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1,3</w:t>
            </w:r>
          </w:p>
        </w:tc>
        <w:tc>
          <w:tcPr>
            <w:tcW w:w="709"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w:t>
            </w:r>
          </w:p>
        </w:tc>
        <w:tc>
          <w:tcPr>
            <w:tcW w:w="656"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w:t>
            </w:r>
          </w:p>
        </w:tc>
        <w:tc>
          <w:tcPr>
            <w:tcW w:w="1043"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w:t>
            </w:r>
          </w:p>
        </w:tc>
      </w:tr>
      <w:tr w:rsidR="00000000">
        <w:tblPrEx>
          <w:tblCellMar>
            <w:top w:w="0" w:type="dxa"/>
            <w:left w:w="0" w:type="dxa"/>
            <w:bottom w:w="0" w:type="dxa"/>
            <w:right w:w="0" w:type="dxa"/>
          </w:tblCellMar>
        </w:tblPrEx>
        <w:tc>
          <w:tcPr>
            <w:tcW w:w="3402" w:type="dxa"/>
            <w:tcBorders>
              <w:left w:val="single" w:sz="6" w:space="0" w:color="auto"/>
              <w:bottom w:val="single" w:sz="6" w:space="0" w:color="auto"/>
              <w:right w:val="single" w:sz="6" w:space="0" w:color="auto"/>
            </w:tcBorders>
          </w:tcPr>
          <w:p w:rsidR="00000000" w:rsidRDefault="00C71E12">
            <w:pPr>
              <w:pStyle w:val="ltable0"/>
              <w:spacing w:line="240" w:lineRule="auto"/>
              <w:ind w:left="0"/>
              <w:jc w:val="both"/>
              <w:rPr>
                <w:rFonts w:ascii="Times New Roman" w:hAnsi="Times New Roman"/>
                <w:sz w:val="20"/>
              </w:rPr>
            </w:pPr>
            <w:r>
              <w:rPr>
                <w:rFonts w:ascii="Times New Roman" w:hAnsi="Times New Roman"/>
                <w:sz w:val="20"/>
              </w:rPr>
              <w:t>Жилой дом квартирного типа для семей с инвалидами</w:t>
            </w:r>
          </w:p>
        </w:tc>
        <w:tc>
          <w:tcPr>
            <w:tcW w:w="851"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2,5</w:t>
            </w:r>
          </w:p>
        </w:tc>
        <w:tc>
          <w:tcPr>
            <w:tcW w:w="850" w:type="dxa"/>
            <w:tcBorders>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2,0</w:t>
            </w:r>
          </w:p>
        </w:tc>
        <w:tc>
          <w:tcPr>
            <w:tcW w:w="851" w:type="dxa"/>
            <w:tcBorders>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1,4</w:t>
            </w:r>
          </w:p>
        </w:tc>
        <w:tc>
          <w:tcPr>
            <w:tcW w:w="709" w:type="dxa"/>
            <w:tcBorders>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w:t>
            </w:r>
          </w:p>
        </w:tc>
        <w:tc>
          <w:tcPr>
            <w:tcW w:w="656" w:type="dxa"/>
            <w:tcBorders>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w:t>
            </w:r>
          </w:p>
        </w:tc>
        <w:tc>
          <w:tcPr>
            <w:tcW w:w="1043" w:type="dxa"/>
            <w:tcBorders>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w:t>
            </w:r>
          </w:p>
        </w:tc>
      </w:tr>
    </w:tbl>
    <w:p w:rsidR="00000000" w:rsidRDefault="00C71E12">
      <w:pPr>
        <w:pStyle w:val="1n3000000"/>
        <w:spacing w:line="240" w:lineRule="auto"/>
        <w:rPr>
          <w:rFonts w:ascii="Times New Roman" w:hAnsi="Times New Roman"/>
          <w:sz w:val="20"/>
        </w:rPr>
      </w:pPr>
    </w:p>
    <w:p w:rsidR="00000000" w:rsidRDefault="00C71E12">
      <w:pPr>
        <w:pStyle w:val="1n3000000"/>
        <w:spacing w:line="240" w:lineRule="auto"/>
        <w:ind w:firstLine="284"/>
        <w:rPr>
          <w:rFonts w:ascii="Times New Roman" w:hAnsi="Times New Roman"/>
          <w:sz w:val="18"/>
        </w:rPr>
      </w:pPr>
      <w:r>
        <w:rPr>
          <w:rFonts w:ascii="Times New Roman" w:hAnsi="Times New Roman"/>
          <w:b/>
          <w:sz w:val="18"/>
        </w:rPr>
        <w:t>Примечания:</w:t>
      </w:r>
      <w:r>
        <w:rPr>
          <w:rFonts w:ascii="Times New Roman" w:hAnsi="Times New Roman"/>
          <w:sz w:val="18"/>
        </w:rPr>
        <w:t xml:space="preserve"> 1. Состав и площади помещений общественного назначения следует принимать в соответствии с программами — задани</w:t>
      </w:r>
      <w:r>
        <w:rPr>
          <w:rFonts w:ascii="Times New Roman" w:hAnsi="Times New Roman"/>
          <w:sz w:val="18"/>
        </w:rPr>
        <w:t>ями на проектирование.</w:t>
      </w:r>
    </w:p>
    <w:p w:rsidR="00000000" w:rsidRDefault="00C71E12">
      <w:pPr>
        <w:pStyle w:val="1t3030000"/>
        <w:spacing w:line="240" w:lineRule="auto"/>
        <w:ind w:firstLine="284"/>
        <w:rPr>
          <w:rFonts w:ascii="Times New Roman" w:hAnsi="Times New Roman"/>
          <w:sz w:val="18"/>
        </w:rPr>
      </w:pPr>
      <w:r>
        <w:rPr>
          <w:rFonts w:ascii="Times New Roman" w:hAnsi="Times New Roman"/>
          <w:sz w:val="18"/>
        </w:rPr>
        <w:t>2. В общежитиях на 25 мест следует предусматривать помещения общественного назначения (комнату отдыха и кладовые) по норме площади 1.4 м</w:t>
      </w:r>
      <w:r>
        <w:rPr>
          <w:rFonts w:ascii="Times New Roman" w:hAnsi="Times New Roman"/>
          <w:sz w:val="18"/>
          <w:vertAlign w:val="superscript"/>
        </w:rPr>
        <w:t>2</w:t>
      </w:r>
      <w:r>
        <w:rPr>
          <w:rFonts w:ascii="Times New Roman" w:hAnsi="Times New Roman"/>
          <w:sz w:val="18"/>
        </w:rPr>
        <w:t xml:space="preserve"> на 1 чел. </w:t>
      </w:r>
    </w:p>
    <w:p w:rsidR="00000000" w:rsidRDefault="00C71E12">
      <w:pPr>
        <w:pStyle w:val="1t3030000"/>
        <w:spacing w:line="240" w:lineRule="auto"/>
        <w:ind w:firstLine="284"/>
        <w:rPr>
          <w:rFonts w:ascii="Times New Roman" w:hAnsi="Times New Roman"/>
          <w:sz w:val="18"/>
        </w:rPr>
      </w:pPr>
      <w:r>
        <w:rPr>
          <w:rFonts w:ascii="Times New Roman" w:hAnsi="Times New Roman"/>
          <w:sz w:val="18"/>
        </w:rPr>
        <w:t xml:space="preserve">3. В составе нормы площади помещений общественного назначения общежитий для учащихся профессионально-технических и средних специальных учебных заведений учтены общественные помещения, размещаемые в жилых ячейках согласно п.2.10. </w:t>
      </w:r>
    </w:p>
    <w:p w:rsidR="00000000" w:rsidRDefault="00C71E12">
      <w:pPr>
        <w:pStyle w:val="2H6100805"/>
        <w:spacing w:before="0" w:after="0" w:line="240" w:lineRule="auto"/>
        <w:rPr>
          <w:rFonts w:ascii="Times New Roman" w:hAnsi="Times New Roman"/>
          <w:b/>
          <w:sz w:val="20"/>
        </w:rPr>
      </w:pPr>
      <w:r>
        <w:rPr>
          <w:rFonts w:ascii="Times New Roman" w:hAnsi="Times New Roman"/>
          <w:b/>
          <w:sz w:val="20"/>
        </w:rPr>
        <w:t>ХОЗЯЙСТВЕННЫЕ ПОСТРОЙКИ И ПОМЕЩЕНИЯ</w:t>
      </w:r>
    </w:p>
    <w:p w:rsidR="00000000" w:rsidRDefault="00C71E12">
      <w:pPr>
        <w:pStyle w:val="2H6100805"/>
        <w:spacing w:before="0" w:after="0" w:line="240" w:lineRule="auto"/>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2.17. В городах и поселках в жилых зданиях любой этажности в первом, цоко</w:t>
      </w:r>
      <w:r>
        <w:rPr>
          <w:rFonts w:ascii="Times New Roman" w:hAnsi="Times New Roman"/>
          <w:sz w:val="20"/>
        </w:rPr>
        <w:t>льном или подвальном этажах следует предусматривать кладовую для хранения уборочного инвентаря, оборудованную раковиной. Допускается устройство кладовых площадью до 3 м</w:t>
      </w:r>
      <w:r>
        <w:rPr>
          <w:rFonts w:ascii="Times New Roman" w:hAnsi="Times New Roman"/>
          <w:sz w:val="20"/>
          <w:vertAlign w:val="superscript"/>
        </w:rPr>
        <w:t>2</w:t>
      </w:r>
      <w:r>
        <w:rPr>
          <w:rFonts w:ascii="Times New Roman" w:hAnsi="Times New Roman"/>
          <w:sz w:val="20"/>
        </w:rPr>
        <w:t xml:space="preserve"> для жильцов дома: хозяйственных, для хранения овощей, а также для твердого топлива. При этом выход из этажа, где размещаются кладовые, должен быть изолирован от жилой части. </w:t>
      </w:r>
    </w:p>
    <w:p w:rsidR="00000000" w:rsidRDefault="00C71E12">
      <w:pPr>
        <w:pStyle w:val="1n3000000"/>
        <w:spacing w:line="240" w:lineRule="auto"/>
        <w:ind w:firstLine="284"/>
        <w:rPr>
          <w:rFonts w:ascii="Times New Roman" w:hAnsi="Times New Roman"/>
          <w:sz w:val="20"/>
        </w:rPr>
      </w:pPr>
      <w:r>
        <w:rPr>
          <w:rFonts w:ascii="Times New Roman" w:hAnsi="Times New Roman"/>
          <w:sz w:val="20"/>
        </w:rPr>
        <w:t>2.18.* При проектировании жилых домов малоэтажной застройки следует, как правило, предусматривать хозяйственные постройки и помещения, состав и площади которых принима</w:t>
      </w:r>
      <w:r>
        <w:rPr>
          <w:rFonts w:ascii="Times New Roman" w:hAnsi="Times New Roman"/>
          <w:sz w:val="20"/>
        </w:rPr>
        <w:t>ть в соответствии с территориальными нормами или, при их отсутствии, в соответствии, с техническим заданием на проектирование.</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2.19. Высота помещений хозяйственных построек для содержания скота и птицы должна быть не менее 2,4 м. Постройки для содержания скота и птицы допускается пристраивать только к одно- и двухквартирным домам (кроме домов, строящихся в IV климатическом районе) при изоляции их от жилых комнат не менее чем тремя подсобными помещениями.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2.20*. При устройстве гаражей (в том числе пристроен</w:t>
      </w:r>
      <w:r>
        <w:rPr>
          <w:rFonts w:ascii="Times New Roman" w:hAnsi="Times New Roman"/>
          <w:sz w:val="20"/>
        </w:rPr>
        <w:t>ных) в цокольном, подвальном этажах одно</w:t>
      </w:r>
      <w:r>
        <w:rPr>
          <w:rFonts w:ascii="Times New Roman" w:hAnsi="Times New Roman"/>
          <w:sz w:val="20"/>
        </w:rPr>
        <w:noBreakHyphen/>
        <w:t>, двухэтажных одноквартирных и блокированных домов (а в одно</w:t>
      </w:r>
      <w:r>
        <w:rPr>
          <w:rFonts w:ascii="Times New Roman" w:hAnsi="Times New Roman"/>
          <w:sz w:val="20"/>
        </w:rPr>
        <w:noBreakHyphen/>
        <w:t xml:space="preserve">, двухквартирных домах и в первом этаже) допускается их проектирование без соблюдения нормативов на проектирование предприятий по обслуживанию автомобилей.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В зданиях IV и V степеней огнестойкости над воротами гаража следует предусматривать козырек, если над ним расположены окна других помещений. </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spacing w:line="240" w:lineRule="auto"/>
        <w:jc w:val="center"/>
        <w:rPr>
          <w:rFonts w:ascii="Times New Roman" w:hAnsi="Times New Roman"/>
          <w:b/>
          <w:sz w:val="20"/>
        </w:rPr>
      </w:pPr>
    </w:p>
    <w:p w:rsidR="00000000" w:rsidRDefault="00C71E12">
      <w:pPr>
        <w:spacing w:line="240" w:lineRule="auto"/>
        <w:jc w:val="center"/>
        <w:rPr>
          <w:rFonts w:ascii="Times New Roman" w:hAnsi="Times New Roman"/>
          <w:b/>
          <w:sz w:val="20"/>
        </w:rPr>
      </w:pPr>
      <w:r>
        <w:rPr>
          <w:rFonts w:ascii="Times New Roman" w:hAnsi="Times New Roman"/>
          <w:b/>
          <w:sz w:val="20"/>
        </w:rPr>
        <w:t>3. ИНЖЕНЕРНОЕ ОБОРУДОВАНИЕ</w:t>
      </w:r>
    </w:p>
    <w:p w:rsidR="00000000" w:rsidRDefault="00C71E12">
      <w:pPr>
        <w:spacing w:line="240" w:lineRule="auto"/>
        <w:ind w:firstLine="284"/>
        <w:jc w:val="center"/>
        <w:rPr>
          <w:rFonts w:ascii="Times New Roman" w:hAnsi="Times New Roman"/>
          <w:b/>
          <w:sz w:val="20"/>
        </w:rPr>
      </w:pPr>
      <w:r>
        <w:rPr>
          <w:rFonts w:ascii="Times New Roman" w:hAnsi="Times New Roman"/>
          <w:b/>
          <w:sz w:val="20"/>
        </w:rPr>
        <w:t>ВОДОСНАБЖЕНИЕ И КАНАЛИЗАЦИЯ</w:t>
      </w:r>
    </w:p>
    <w:p w:rsidR="00000000" w:rsidRDefault="00C71E12">
      <w:pPr>
        <w:spacing w:line="240" w:lineRule="auto"/>
        <w:ind w:firstLine="284"/>
        <w:jc w:val="center"/>
        <w:rPr>
          <w:rFonts w:ascii="Times New Roman" w:hAnsi="Times New Roman"/>
          <w:b/>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3.1. В жилых зданиях </w:t>
      </w:r>
      <w:r>
        <w:rPr>
          <w:rFonts w:ascii="Times New Roman" w:hAnsi="Times New Roman"/>
          <w:sz w:val="20"/>
        </w:rPr>
        <w:t xml:space="preserve">следует предусматривать хозяйственно-питьевое, противопожарное и горячее водоснабжение, а также канализацию и водостоки, проектируемые в соответствии со СНиП 2.04.01-85. </w:t>
      </w:r>
    </w:p>
    <w:p w:rsidR="00000000" w:rsidRDefault="00C71E12">
      <w:pPr>
        <w:spacing w:line="240" w:lineRule="auto"/>
        <w:ind w:firstLine="284"/>
        <w:rPr>
          <w:rFonts w:ascii="Times New Roman" w:hAnsi="Times New Roman"/>
          <w:sz w:val="20"/>
        </w:rPr>
      </w:pPr>
      <w:r>
        <w:rPr>
          <w:rFonts w:ascii="Times New Roman" w:hAnsi="Times New Roman"/>
          <w:sz w:val="20"/>
        </w:rPr>
        <w:t>В районах без централизованных инженерных сетей допускается проектировать одно</w:t>
      </w:r>
      <w:r>
        <w:rPr>
          <w:rFonts w:ascii="Times New Roman" w:hAnsi="Times New Roman"/>
          <w:sz w:val="20"/>
        </w:rPr>
        <w:noBreakHyphen/>
        <w:t xml:space="preserve">, двухэтажные жилые здания с </w:t>
      </w:r>
      <w:proofErr w:type="spellStart"/>
      <w:r>
        <w:rPr>
          <w:rFonts w:ascii="Times New Roman" w:hAnsi="Times New Roman"/>
          <w:sz w:val="20"/>
        </w:rPr>
        <w:t>неканализованными</w:t>
      </w:r>
      <w:proofErr w:type="spellEnd"/>
      <w:r>
        <w:rPr>
          <w:rFonts w:ascii="Times New Roman" w:hAnsi="Times New Roman"/>
          <w:sz w:val="20"/>
        </w:rPr>
        <w:t xml:space="preserve"> уборными.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В I, II и III климатических районах, за исключением IIIБ подрайона, допускается устраивать теплые </w:t>
      </w:r>
      <w:proofErr w:type="spellStart"/>
      <w:r>
        <w:rPr>
          <w:rFonts w:ascii="Times New Roman" w:hAnsi="Times New Roman"/>
          <w:sz w:val="20"/>
        </w:rPr>
        <w:t>неканализованные</w:t>
      </w:r>
      <w:proofErr w:type="spellEnd"/>
      <w:r>
        <w:rPr>
          <w:rFonts w:ascii="Times New Roman" w:hAnsi="Times New Roman"/>
          <w:sz w:val="20"/>
        </w:rPr>
        <w:t xml:space="preserve"> уборные (</w:t>
      </w:r>
      <w:proofErr w:type="spellStart"/>
      <w:r>
        <w:rPr>
          <w:rFonts w:ascii="Times New Roman" w:hAnsi="Times New Roman"/>
          <w:sz w:val="20"/>
        </w:rPr>
        <w:t>люфт-клозеты</w:t>
      </w:r>
      <w:proofErr w:type="spellEnd"/>
      <w:r>
        <w:rPr>
          <w:rFonts w:ascii="Times New Roman" w:hAnsi="Times New Roman"/>
          <w:sz w:val="20"/>
        </w:rPr>
        <w:t xml:space="preserve"> и т.п.), предусматриваемые в квартирных домах в пределах отапливаем</w:t>
      </w:r>
      <w:r>
        <w:rPr>
          <w:rFonts w:ascii="Times New Roman" w:hAnsi="Times New Roman"/>
          <w:sz w:val="20"/>
        </w:rPr>
        <w:t xml:space="preserve">ой части здания, а в общежитиях вместимостью не более 50 чел. вне основных пределов здания, соединенные с ним теплым переходом.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В IV климатическом районе и IIIБ климатическом подрайоне устройство </w:t>
      </w:r>
      <w:proofErr w:type="spellStart"/>
      <w:r>
        <w:rPr>
          <w:rFonts w:ascii="Times New Roman" w:hAnsi="Times New Roman"/>
          <w:sz w:val="20"/>
        </w:rPr>
        <w:t>неканализованных</w:t>
      </w:r>
      <w:proofErr w:type="spellEnd"/>
      <w:r>
        <w:rPr>
          <w:rFonts w:ascii="Times New Roman" w:hAnsi="Times New Roman"/>
          <w:sz w:val="20"/>
        </w:rPr>
        <w:t xml:space="preserve"> уборных в отапливаемой части жилого дома не допускается. При этом должны быть предусмотрены помещения для устройства в дальнейшем канализованных уборных в отапливаемой части здания и необходимо предусматривать уборные вне пределов здания. </w:t>
      </w:r>
    </w:p>
    <w:p w:rsidR="00000000" w:rsidRDefault="00C71E12">
      <w:pPr>
        <w:pStyle w:val="2H6100805"/>
        <w:spacing w:before="0" w:after="0" w:line="240" w:lineRule="auto"/>
        <w:rPr>
          <w:rFonts w:ascii="Times New Roman" w:hAnsi="Times New Roman"/>
          <w:b/>
          <w:sz w:val="20"/>
        </w:rPr>
      </w:pPr>
    </w:p>
    <w:p w:rsidR="00000000" w:rsidRDefault="00C71E12">
      <w:pPr>
        <w:pStyle w:val="2H6100805"/>
        <w:spacing w:before="0" w:after="0" w:line="240" w:lineRule="auto"/>
        <w:rPr>
          <w:rFonts w:ascii="Times New Roman" w:hAnsi="Times New Roman"/>
          <w:b/>
          <w:sz w:val="20"/>
        </w:rPr>
      </w:pPr>
      <w:r>
        <w:rPr>
          <w:rFonts w:ascii="Times New Roman" w:hAnsi="Times New Roman"/>
          <w:b/>
          <w:sz w:val="20"/>
        </w:rPr>
        <w:t xml:space="preserve">ОТОПЛЕНИЕ, ВЕНТИЛЯЦИЯ </w:t>
      </w:r>
    </w:p>
    <w:p w:rsidR="00000000" w:rsidRDefault="00C71E12">
      <w:pPr>
        <w:pStyle w:val="2H6100805"/>
        <w:spacing w:before="0" w:after="0" w:line="240" w:lineRule="auto"/>
        <w:rPr>
          <w:rFonts w:ascii="Times New Roman" w:hAnsi="Times New Roman"/>
          <w:b/>
          <w:sz w:val="20"/>
        </w:rPr>
      </w:pPr>
      <w:r>
        <w:rPr>
          <w:rFonts w:ascii="Times New Roman" w:hAnsi="Times New Roman"/>
          <w:b/>
          <w:sz w:val="20"/>
        </w:rPr>
        <w:t>И КОНДИЦИОНИРОВАНИЕ ВОЗДУХА</w:t>
      </w:r>
    </w:p>
    <w:p w:rsidR="00000000" w:rsidRDefault="00C71E12">
      <w:pPr>
        <w:pStyle w:val="2H6100805"/>
        <w:spacing w:before="0" w:after="0" w:line="240" w:lineRule="auto"/>
        <w:rPr>
          <w:rFonts w:ascii="Times New Roman" w:hAnsi="Times New Roman"/>
          <w:b/>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3.2*.</w:t>
      </w:r>
      <w:r>
        <w:rPr>
          <w:rFonts w:ascii="Times New Roman" w:hAnsi="Times New Roman"/>
          <w:sz w:val="20"/>
        </w:rPr>
        <w:t xml:space="preserve"> В жилых зданиях следует предусматривать отопление и вентиляцию с естественным побуждением, проектируемые согласно СНиП 2.04.05-91*. Расчетные параметры воздуха и кратность воздухообмена в помещениях следует принимать в соответствии с обязательным приложением 4. </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3.3. При расчете ограждающих конструкций жилых зданий следует принимать: температуру внутреннего воздуха 18°С в районах с температурой наиболее холодной пятидневки (определяемой согласно СНиП 2.01.01-82) выше минус</w:t>
      </w:r>
      <w:r>
        <w:rPr>
          <w:rFonts w:ascii="Times New Roman" w:hAnsi="Times New Roman"/>
          <w:sz w:val="20"/>
        </w:rPr>
        <w:t xml:space="preserve"> 31°С и 20°С при минус 31°С и ниже; относительную влажность воздуха равной 55%.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3.4. Для помещений с нормируемой вытяжкой компенсацию удаляемого воздуха следует предусматривать как за счет поступления наружного, так и за счет перетекания воздуха из других помещений данной квартиры.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Вытяжную вентиляцию жилых комнат квартир и общежитий следует предусматривать через вытяжные каналы кухонь, уборных, ванных (душевых) и сушильных шкафов. </w:t>
      </w:r>
    </w:p>
    <w:p w:rsidR="00000000" w:rsidRDefault="00C71E12">
      <w:pPr>
        <w:spacing w:line="240" w:lineRule="auto"/>
        <w:ind w:firstLine="284"/>
        <w:rPr>
          <w:rFonts w:ascii="Times New Roman" w:hAnsi="Times New Roman"/>
          <w:sz w:val="20"/>
        </w:rPr>
      </w:pPr>
      <w:r>
        <w:rPr>
          <w:rFonts w:ascii="Times New Roman" w:hAnsi="Times New Roman"/>
          <w:sz w:val="20"/>
        </w:rPr>
        <w:t>При установке в кухнях газовых водонагревателей газоход от водонагревател</w:t>
      </w:r>
      <w:r>
        <w:rPr>
          <w:rFonts w:ascii="Times New Roman" w:hAnsi="Times New Roman"/>
          <w:sz w:val="20"/>
        </w:rPr>
        <w:t>я надлежит рассматривать как дополнительный вытяжной канал.</w:t>
      </w:r>
    </w:p>
    <w:p w:rsidR="00000000" w:rsidRDefault="00C71E12">
      <w:pPr>
        <w:spacing w:line="240" w:lineRule="auto"/>
        <w:ind w:firstLine="284"/>
        <w:rPr>
          <w:rFonts w:ascii="Times New Roman" w:hAnsi="Times New Roman"/>
          <w:sz w:val="20"/>
        </w:rPr>
      </w:pPr>
      <w:r>
        <w:rPr>
          <w:rFonts w:ascii="Times New Roman" w:hAnsi="Times New Roman"/>
          <w:sz w:val="20"/>
        </w:rPr>
        <w:t>3.5. Местные вентиляционные каналы одной квартиры объединять в сборный вентиляционный канал с подсоединением их к сборному каналу на одном уровне выше обслуживаемых помещений не менее чем на 2 м.</w:t>
      </w:r>
    </w:p>
    <w:p w:rsidR="00000000" w:rsidRDefault="00C71E12">
      <w:pPr>
        <w:spacing w:line="240" w:lineRule="auto"/>
        <w:ind w:firstLine="284"/>
        <w:rPr>
          <w:rFonts w:ascii="Times New Roman" w:hAnsi="Times New Roman"/>
          <w:sz w:val="20"/>
        </w:rPr>
      </w:pPr>
      <w:r>
        <w:rPr>
          <w:rFonts w:ascii="Times New Roman" w:hAnsi="Times New Roman"/>
          <w:sz w:val="20"/>
        </w:rPr>
        <w:t xml:space="preserve">Объединение вентиляционных каналов из кухонь </w:t>
      </w:r>
      <w:proofErr w:type="spellStart"/>
      <w:r>
        <w:rPr>
          <w:rFonts w:ascii="Times New Roman" w:hAnsi="Times New Roman"/>
          <w:sz w:val="20"/>
        </w:rPr>
        <w:t>кухонь</w:t>
      </w:r>
      <w:proofErr w:type="spellEnd"/>
      <w:r>
        <w:rPr>
          <w:rFonts w:ascii="Times New Roman" w:hAnsi="Times New Roman"/>
          <w:sz w:val="20"/>
        </w:rPr>
        <w:t xml:space="preserve">, уборных, ванных (душевых), кладовых для продуктов с вентиляционными каналами из помещений поквартирных генераторов тепла, гаражей не допускается.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3.6*. Во встроенных в жилые здания общественных помещени</w:t>
      </w:r>
      <w:r>
        <w:rPr>
          <w:rFonts w:ascii="Times New Roman" w:hAnsi="Times New Roman"/>
          <w:sz w:val="20"/>
        </w:rPr>
        <w:t xml:space="preserve">ях должны быть предусмотрены отопление и вентиляция. Необходимость устройства систем кондиционирования воздуха устанавливается соответствующими нормативными документами.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Отопление, вентиляцию и кондиционирование воздуха следует проектировать в соответствии со СНиП 2.04.05-91*. </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3.7. Вентиляция встраиваемых объектов должна быть автономной. Вытяжную вентиляцию помещений, размещаемых в габаритах одной квартиры, — нотариальных контор, юридических консультаций, детских комнат, </w:t>
      </w:r>
      <w:r>
        <w:rPr>
          <w:rFonts w:ascii="Times New Roman" w:hAnsi="Times New Roman"/>
          <w:sz w:val="20"/>
        </w:rPr>
        <w:t xml:space="preserve">контор жилищно-эксплуатационных организаций, сбербанков, киосков союзпечати и других встроенных помещений, где отсутствуют </w:t>
      </w:r>
      <w:proofErr w:type="spellStart"/>
      <w:r>
        <w:rPr>
          <w:rFonts w:ascii="Times New Roman" w:hAnsi="Times New Roman"/>
          <w:sz w:val="20"/>
        </w:rPr>
        <w:t>пожаровзрывоопасные</w:t>
      </w:r>
      <w:proofErr w:type="spellEnd"/>
      <w:r>
        <w:rPr>
          <w:rFonts w:ascii="Times New Roman" w:hAnsi="Times New Roman"/>
          <w:sz w:val="20"/>
        </w:rPr>
        <w:t xml:space="preserve"> </w:t>
      </w:r>
      <w:r>
        <w:rPr>
          <w:rFonts w:ascii="Times New Roman" w:hAnsi="Times New Roman"/>
          <w:sz w:val="20"/>
        </w:rPr>
        <w:lastRenderedPageBreak/>
        <w:t xml:space="preserve">вещества и вредные выделения не превышают нормируемых значений, допускается присоединять к общей вытяжной системе жилого здания.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3.8. В зданиях с теплым чердаком удаление воздуха из чердака следует предусматривать через одну вытяжную шахту на каждую секцию дома с высотой шахты не менее 4,5 м от перекрытия над последним этажом.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3.9. В климатических районах с темпера</w:t>
      </w:r>
      <w:r>
        <w:rPr>
          <w:rFonts w:ascii="Times New Roman" w:hAnsi="Times New Roman"/>
          <w:sz w:val="20"/>
        </w:rPr>
        <w:t xml:space="preserve">турой наиболее холодной пятидневки (обеспеченностью 0,92) ниже минус 40°С жилые здания высотой три этажа и более допускается оборудовать приточной вентиляцией с подогревом наружного воздуха.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3.10. Поквартирные водонагреватели (в том числе малометражные отопительные котлы) на газовом топливе допускается предусматривать в жилых зданиях высотой до пяти этажей включительно, на твердом топливе — до двух этажей включительно (без учета цокольного этажа). </w:t>
      </w:r>
    </w:p>
    <w:p w:rsidR="00000000" w:rsidRDefault="00C71E12">
      <w:pPr>
        <w:spacing w:line="240" w:lineRule="auto"/>
        <w:ind w:firstLine="284"/>
        <w:rPr>
          <w:rFonts w:ascii="Times New Roman" w:hAnsi="Times New Roman"/>
          <w:sz w:val="20"/>
        </w:rPr>
      </w:pPr>
      <w:r>
        <w:rPr>
          <w:rFonts w:ascii="Times New Roman" w:hAnsi="Times New Roman"/>
          <w:sz w:val="20"/>
        </w:rPr>
        <w:t>Поквартирные генераторы тепла, работающие на твердом топли</w:t>
      </w:r>
      <w:r>
        <w:rPr>
          <w:rFonts w:ascii="Times New Roman" w:hAnsi="Times New Roman"/>
          <w:sz w:val="20"/>
        </w:rPr>
        <w:t xml:space="preserve">ве, следует устанавливать в кухнях или в отдельных помещениях. В одно-, двухквартирных домах вход в помещение, где расположен генератор тепла, допускается из подсобного помещения квартиры.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3.11. Варочные и отопительные печи (плиты) на твердом топливе допускается устраивать в квартирных домах высотой не более двух этажей (без учета цокольного этажа) и в одноэтажных общежитиях. </w:t>
      </w:r>
    </w:p>
    <w:p w:rsidR="00000000" w:rsidRDefault="00C71E12">
      <w:pPr>
        <w:pStyle w:val="2H6100805"/>
        <w:spacing w:before="0" w:after="0" w:line="240" w:lineRule="auto"/>
        <w:rPr>
          <w:rFonts w:ascii="Times New Roman" w:hAnsi="Times New Roman"/>
          <w:b/>
          <w:sz w:val="20"/>
        </w:rPr>
      </w:pPr>
      <w:r>
        <w:rPr>
          <w:rFonts w:ascii="Times New Roman" w:hAnsi="Times New Roman"/>
          <w:b/>
          <w:sz w:val="20"/>
        </w:rPr>
        <w:t>ЭЛЕКТРОТЕХНИЧЕСКИЕ УСТРОЙСТВА</w:t>
      </w:r>
    </w:p>
    <w:p w:rsidR="00000000" w:rsidRDefault="00C71E12">
      <w:pPr>
        <w:pStyle w:val="2H6100805"/>
        <w:spacing w:before="0" w:after="0" w:line="240" w:lineRule="auto"/>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3.12. В жилых зданиях следует предусматривать электроосвещение, силовое электрооборудование, телефон</w:t>
      </w:r>
      <w:r>
        <w:rPr>
          <w:rFonts w:ascii="Times New Roman" w:hAnsi="Times New Roman"/>
          <w:sz w:val="20"/>
        </w:rPr>
        <w:t xml:space="preserve">изацию, радиофикацию, телевизионные антенны и звуковую сигнализацию. Диспетчеризацию систем инженерного оборудования следует предусматривать в проектах застройки микрорайонов.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3.13.* В кухнях жилых домов высотой 11 этажей и более, в общежитиях, домах для престарелых и семей с инвалидами (независимо от этажности) необходимо предусматривать установку электроплит. В жилых зданиях переменной этажности с высотой одной из частей 11 этажей и более электроплиты следует применять во всех частях здания.</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Допускается </w:t>
      </w:r>
      <w:r>
        <w:rPr>
          <w:rFonts w:ascii="Times New Roman" w:hAnsi="Times New Roman"/>
          <w:sz w:val="20"/>
        </w:rPr>
        <w:t>применять для кухонного оборудования различные энергоносители в различных секциях зданий, не имеющих общих чердаков, подвалов, технических этажей, проемов шахт и каналов.</w:t>
      </w:r>
    </w:p>
    <w:p w:rsidR="00000000" w:rsidRDefault="00C71E12">
      <w:pPr>
        <w:tabs>
          <w:tab w:val="right" w:pos="9072"/>
        </w:tabs>
        <w:spacing w:line="240" w:lineRule="auto"/>
        <w:ind w:firstLine="284"/>
        <w:rPr>
          <w:rFonts w:ascii="Times New Roman" w:hAnsi="Times New Roman"/>
          <w:sz w:val="20"/>
        </w:rPr>
      </w:pPr>
      <w:r>
        <w:rPr>
          <w:rFonts w:ascii="Times New Roman" w:hAnsi="Times New Roman"/>
          <w:sz w:val="20"/>
        </w:rPr>
        <w:t xml:space="preserve">Во встроенных в жилые дома предприятиях общественного питания, торговли, бытового обслуживания установка газового оборудования не допускается.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Допускается установка электроплит в домах любой этажности, оборудованных центральным отоплением и горячим водоснабжением по согласованию с </w:t>
      </w:r>
      <w:proofErr w:type="spellStart"/>
      <w:r>
        <w:rPr>
          <w:rFonts w:ascii="Times New Roman" w:hAnsi="Times New Roman"/>
          <w:sz w:val="20"/>
        </w:rPr>
        <w:t>энергоснабжающей</w:t>
      </w:r>
      <w:proofErr w:type="spellEnd"/>
      <w:r>
        <w:rPr>
          <w:rFonts w:ascii="Times New Roman" w:hAnsi="Times New Roman"/>
          <w:sz w:val="20"/>
        </w:rPr>
        <w:t xml:space="preserve"> организацией.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3.14.* Проекты электрообор</w:t>
      </w:r>
      <w:r>
        <w:rPr>
          <w:rFonts w:ascii="Times New Roman" w:hAnsi="Times New Roman"/>
          <w:sz w:val="20"/>
        </w:rPr>
        <w:t>удования, устройства связи, сигнализации и диспетчеризации жилых зданий следует выполнять в соответствии с действующими нормативными документами, утвержденными органами, в компетенции которых в соответствии с их Положениями находится решение этих вопросов.</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3.15.* Аварийную </w:t>
      </w:r>
      <w:proofErr w:type="spellStart"/>
      <w:r>
        <w:rPr>
          <w:rFonts w:ascii="Times New Roman" w:hAnsi="Times New Roman"/>
          <w:sz w:val="20"/>
        </w:rPr>
        <w:t>противодымную</w:t>
      </w:r>
      <w:proofErr w:type="spellEnd"/>
      <w:r>
        <w:rPr>
          <w:rFonts w:ascii="Times New Roman" w:hAnsi="Times New Roman"/>
          <w:sz w:val="20"/>
        </w:rPr>
        <w:t xml:space="preserve"> вентиляцию следует проектировать в соответствии со СНиП 2.04.05-91*. Металлические шкафы автоматического управления с противопожарными устройствами следует размещать в </w:t>
      </w:r>
      <w:proofErr w:type="spellStart"/>
      <w:r>
        <w:rPr>
          <w:rFonts w:ascii="Times New Roman" w:hAnsi="Times New Roman"/>
          <w:sz w:val="20"/>
        </w:rPr>
        <w:t>электрощитовом</w:t>
      </w:r>
      <w:proofErr w:type="spellEnd"/>
      <w:r>
        <w:rPr>
          <w:rFonts w:ascii="Times New Roman" w:hAnsi="Times New Roman"/>
          <w:sz w:val="20"/>
        </w:rPr>
        <w:t xml:space="preserve"> помещении в первом этаже. Вывод сигнала о</w:t>
      </w:r>
      <w:r>
        <w:rPr>
          <w:rFonts w:ascii="Times New Roman" w:hAnsi="Times New Roman"/>
          <w:sz w:val="20"/>
        </w:rPr>
        <w:t xml:space="preserve"> пожаре следует предусматривать в пункт объединенной диспетчерской службы.</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3.16. На крышах жилых зданий следует предусматривать установку антенн коллективного приема передач и стоек воздушных сетей радиовещания. Допускается при необходимости устройство на чердаках зданий помещений для установки оборудования крупной системы коллективного приема телевидения (КСКПТ). Прокладка сетей телевидения от распределительных шкафов до вводов в квартиры должна быть скрытой. </w:t>
      </w:r>
    </w:p>
    <w:p w:rsidR="00000000" w:rsidRDefault="00C71E12">
      <w:pPr>
        <w:spacing w:line="240" w:lineRule="auto"/>
        <w:ind w:firstLine="284"/>
        <w:rPr>
          <w:rFonts w:ascii="Times New Roman" w:hAnsi="Times New Roman"/>
          <w:b/>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 xml:space="preserve">(Измененная редакция, </w:t>
      </w:r>
      <w:proofErr w:type="spellStart"/>
      <w:r>
        <w:rPr>
          <w:rFonts w:ascii="Times New Roman" w:hAnsi="Times New Roman"/>
          <w:b/>
          <w:sz w:val="20"/>
        </w:rPr>
        <w:t>Изм</w:t>
      </w:r>
      <w:proofErr w:type="spellEnd"/>
      <w:r>
        <w:rPr>
          <w:rFonts w:ascii="Times New Roman" w:hAnsi="Times New Roman"/>
          <w:b/>
          <w:sz w:val="20"/>
        </w:rPr>
        <w:t>. № 3)</w:t>
      </w:r>
    </w:p>
    <w:p w:rsidR="00000000" w:rsidRDefault="00C71E12">
      <w:pPr>
        <w:pStyle w:val="1t3030000"/>
        <w:spacing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3.17. Незави</w:t>
      </w:r>
      <w:r>
        <w:rPr>
          <w:rFonts w:ascii="Times New Roman" w:hAnsi="Times New Roman"/>
          <w:sz w:val="20"/>
        </w:rPr>
        <w:t xml:space="preserve">симо от этажности зданий во всех помещениях общежитий, за исключением санитарно-гигиенических, в квартирах для престарелых и семей с инвалидами следует предусматривать автоматические установки пожарной сигнализации и оповещения людей о пожаре.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3.18. </w:t>
      </w:r>
      <w:proofErr w:type="spellStart"/>
      <w:r>
        <w:rPr>
          <w:rFonts w:ascii="Times New Roman" w:hAnsi="Times New Roman"/>
          <w:sz w:val="20"/>
        </w:rPr>
        <w:t>Молниезащита</w:t>
      </w:r>
      <w:proofErr w:type="spellEnd"/>
      <w:r>
        <w:rPr>
          <w:rFonts w:ascii="Times New Roman" w:hAnsi="Times New Roman"/>
          <w:sz w:val="20"/>
        </w:rPr>
        <w:t xml:space="preserve"> проектируется в соответствии с требованиями РД 34.21.122-87 в зависимости от высоты расположения здания. </w:t>
      </w:r>
    </w:p>
    <w:p w:rsidR="00000000" w:rsidRDefault="00C71E12">
      <w:pPr>
        <w:tabs>
          <w:tab w:val="right" w:pos="9072"/>
        </w:tabs>
        <w:spacing w:line="240" w:lineRule="auto"/>
        <w:ind w:firstLine="284"/>
        <w:rPr>
          <w:rFonts w:ascii="Times New Roman" w:hAnsi="Times New Roman"/>
          <w:b/>
          <w:sz w:val="20"/>
        </w:rPr>
      </w:pPr>
      <w:r>
        <w:rPr>
          <w:rFonts w:ascii="Times New Roman" w:hAnsi="Times New Roman"/>
          <w:b/>
          <w:sz w:val="20"/>
        </w:rPr>
        <w:t xml:space="preserve">Пункт 3.19. Исключен.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lastRenderedPageBreak/>
        <w:t xml:space="preserve">3.20.* В многоквартирных жилых зданиях при входе следует, как правило, устанавливать </w:t>
      </w:r>
      <w:proofErr w:type="spellStart"/>
      <w:r>
        <w:rPr>
          <w:rFonts w:ascii="Times New Roman" w:hAnsi="Times New Roman"/>
          <w:sz w:val="20"/>
        </w:rPr>
        <w:t>домофоны</w:t>
      </w:r>
      <w:proofErr w:type="spellEnd"/>
      <w:r>
        <w:rPr>
          <w:rFonts w:ascii="Times New Roman" w:hAnsi="Times New Roman"/>
          <w:sz w:val="20"/>
        </w:rPr>
        <w:t xml:space="preserve"> или кодовые замки. </w:t>
      </w:r>
    </w:p>
    <w:p w:rsidR="00000000" w:rsidRDefault="00C71E12">
      <w:pPr>
        <w:pStyle w:val="1N3000294"/>
        <w:spacing w:line="240" w:lineRule="auto"/>
        <w:ind w:left="0" w:firstLine="284"/>
        <w:jc w:val="right"/>
        <w:rPr>
          <w:rFonts w:ascii="Times New Roman" w:hAnsi="Times New Roman"/>
          <w:sz w:val="20"/>
        </w:rPr>
      </w:pPr>
    </w:p>
    <w:p w:rsidR="00000000" w:rsidRDefault="00C71E12">
      <w:pPr>
        <w:pStyle w:val="1N3000294"/>
        <w:spacing w:line="240" w:lineRule="auto"/>
        <w:ind w:left="0" w:firstLine="284"/>
        <w:jc w:val="right"/>
        <w:rPr>
          <w:rFonts w:ascii="Times New Roman" w:hAnsi="Times New Roman"/>
          <w:sz w:val="20"/>
        </w:rPr>
      </w:pPr>
    </w:p>
    <w:p w:rsidR="00000000" w:rsidRDefault="00C71E12">
      <w:pPr>
        <w:pStyle w:val="1N3000294"/>
        <w:spacing w:line="240" w:lineRule="auto"/>
        <w:ind w:left="0" w:firstLine="284"/>
        <w:jc w:val="right"/>
        <w:rPr>
          <w:rFonts w:ascii="Times New Roman" w:hAnsi="Times New Roman"/>
          <w:sz w:val="20"/>
        </w:rPr>
      </w:pPr>
      <w:r>
        <w:rPr>
          <w:rFonts w:ascii="Times New Roman" w:hAnsi="Times New Roman"/>
          <w:sz w:val="20"/>
        </w:rPr>
        <w:t>ПРИ</w:t>
      </w:r>
      <w:r>
        <w:rPr>
          <w:rFonts w:ascii="Times New Roman" w:hAnsi="Times New Roman"/>
          <w:sz w:val="20"/>
        </w:rPr>
        <w:t>ЛОЖЕНИЕ 1</w:t>
      </w:r>
    </w:p>
    <w:p w:rsidR="00000000" w:rsidRDefault="00C71E12">
      <w:pPr>
        <w:pStyle w:val="1N3000294"/>
        <w:spacing w:line="240" w:lineRule="auto"/>
        <w:ind w:left="0" w:firstLine="284"/>
        <w:jc w:val="right"/>
        <w:rPr>
          <w:rFonts w:ascii="Times New Roman" w:hAnsi="Times New Roman"/>
          <w:i/>
          <w:sz w:val="20"/>
        </w:rPr>
      </w:pPr>
      <w:r>
        <w:rPr>
          <w:rFonts w:ascii="Times New Roman" w:hAnsi="Times New Roman"/>
          <w:i/>
          <w:sz w:val="20"/>
        </w:rPr>
        <w:t>Обязательное</w:t>
      </w:r>
    </w:p>
    <w:p w:rsidR="00000000" w:rsidRDefault="00C71E12">
      <w:pPr>
        <w:pStyle w:val="1N3000294"/>
        <w:spacing w:line="240" w:lineRule="auto"/>
        <w:ind w:left="0" w:firstLine="284"/>
        <w:jc w:val="right"/>
        <w:rPr>
          <w:rFonts w:ascii="Times New Roman" w:hAnsi="Times New Roman"/>
          <w:sz w:val="20"/>
        </w:rPr>
      </w:pPr>
    </w:p>
    <w:p w:rsidR="00000000" w:rsidRDefault="00C71E12">
      <w:pPr>
        <w:pStyle w:val="2H6100805"/>
        <w:spacing w:before="0" w:after="0" w:line="240" w:lineRule="auto"/>
        <w:ind w:firstLine="284"/>
        <w:rPr>
          <w:rFonts w:ascii="Times New Roman" w:hAnsi="Times New Roman"/>
          <w:b/>
          <w:sz w:val="20"/>
        </w:rPr>
      </w:pPr>
      <w:r>
        <w:rPr>
          <w:rFonts w:ascii="Times New Roman" w:hAnsi="Times New Roman"/>
          <w:b/>
          <w:sz w:val="20"/>
        </w:rPr>
        <w:t>ТЕРМИНЫ И ОПРЕДЕЛЕНИЯ</w:t>
      </w:r>
    </w:p>
    <w:p w:rsidR="00000000" w:rsidRDefault="00C71E12">
      <w:pPr>
        <w:pStyle w:val="2H6100805"/>
        <w:spacing w:before="0" w:after="0" w:line="240" w:lineRule="auto"/>
        <w:ind w:firstLine="284"/>
        <w:rPr>
          <w:rFonts w:ascii="Times New Roman" w:hAnsi="Times New Roman"/>
          <w:sz w:val="20"/>
        </w:rPr>
      </w:pPr>
    </w:p>
    <w:p w:rsidR="00000000" w:rsidRDefault="00C71E12">
      <w:pPr>
        <w:spacing w:line="240" w:lineRule="auto"/>
        <w:ind w:firstLine="284"/>
        <w:rPr>
          <w:rFonts w:ascii="Times New Roman" w:hAnsi="Times New Roman"/>
          <w:sz w:val="20"/>
        </w:rPr>
      </w:pPr>
      <w:r>
        <w:rPr>
          <w:rFonts w:ascii="Times New Roman" w:hAnsi="Times New Roman"/>
          <w:b/>
          <w:sz w:val="20"/>
        </w:rPr>
        <w:t>Балкон</w:t>
      </w:r>
      <w:r>
        <w:rPr>
          <w:rFonts w:ascii="Times New Roman" w:hAnsi="Times New Roman"/>
          <w:sz w:val="20"/>
        </w:rPr>
        <w:t xml:space="preserve"> — выступающая из плоскости стены фасада огражденная площадка, служащая для отдыха в летнее время. </w:t>
      </w:r>
    </w:p>
    <w:p w:rsidR="00000000" w:rsidRDefault="00C71E12">
      <w:pPr>
        <w:spacing w:line="240" w:lineRule="auto"/>
        <w:ind w:firstLine="284"/>
        <w:rPr>
          <w:rFonts w:ascii="Times New Roman" w:hAnsi="Times New Roman"/>
          <w:sz w:val="20"/>
        </w:rPr>
      </w:pPr>
      <w:r>
        <w:rPr>
          <w:rFonts w:ascii="Times New Roman" w:hAnsi="Times New Roman"/>
          <w:b/>
          <w:sz w:val="20"/>
        </w:rPr>
        <w:t xml:space="preserve">Блокированный жилой дом </w:t>
      </w:r>
      <w:r>
        <w:rPr>
          <w:rFonts w:ascii="Times New Roman" w:hAnsi="Times New Roman"/>
          <w:sz w:val="20"/>
        </w:rPr>
        <w:t xml:space="preserve">— здание квартирного типа, состоящее из двух и более квартир, каждая из которых имеет непосредственный выход на </w:t>
      </w:r>
      <w:proofErr w:type="spellStart"/>
      <w:r>
        <w:rPr>
          <w:rFonts w:ascii="Times New Roman" w:hAnsi="Times New Roman"/>
          <w:sz w:val="20"/>
        </w:rPr>
        <w:t>приквартирный</w:t>
      </w:r>
      <w:proofErr w:type="spellEnd"/>
      <w:r>
        <w:rPr>
          <w:rFonts w:ascii="Times New Roman" w:hAnsi="Times New Roman"/>
          <w:sz w:val="20"/>
        </w:rPr>
        <w:t xml:space="preserve"> участок. </w:t>
      </w:r>
    </w:p>
    <w:p w:rsidR="00000000" w:rsidRDefault="00C71E12">
      <w:pPr>
        <w:spacing w:line="240" w:lineRule="auto"/>
        <w:ind w:firstLine="284"/>
        <w:rPr>
          <w:rFonts w:ascii="Times New Roman" w:hAnsi="Times New Roman"/>
          <w:sz w:val="20"/>
        </w:rPr>
      </w:pPr>
      <w:r>
        <w:rPr>
          <w:rFonts w:ascii="Times New Roman" w:hAnsi="Times New Roman"/>
          <w:b/>
          <w:sz w:val="20"/>
        </w:rPr>
        <w:t>Веранда</w:t>
      </w:r>
      <w:r>
        <w:rPr>
          <w:rFonts w:ascii="Times New Roman" w:hAnsi="Times New Roman"/>
          <w:sz w:val="20"/>
        </w:rPr>
        <w:t xml:space="preserve"> — застекленное </w:t>
      </w:r>
      <w:proofErr w:type="spellStart"/>
      <w:r>
        <w:rPr>
          <w:rFonts w:ascii="Times New Roman" w:hAnsi="Times New Roman"/>
          <w:sz w:val="20"/>
        </w:rPr>
        <w:t>неотапливаемое</w:t>
      </w:r>
      <w:proofErr w:type="spellEnd"/>
      <w:r>
        <w:rPr>
          <w:rFonts w:ascii="Times New Roman" w:hAnsi="Times New Roman"/>
          <w:sz w:val="20"/>
        </w:rPr>
        <w:t xml:space="preserve"> помещение, пристроенное к зданию или встроенное в него. </w:t>
      </w:r>
    </w:p>
    <w:p w:rsidR="00000000" w:rsidRDefault="00C71E12">
      <w:pPr>
        <w:spacing w:line="240" w:lineRule="auto"/>
        <w:ind w:firstLine="284"/>
        <w:rPr>
          <w:rFonts w:ascii="Times New Roman" w:hAnsi="Times New Roman"/>
          <w:sz w:val="20"/>
        </w:rPr>
      </w:pPr>
      <w:r>
        <w:rPr>
          <w:rFonts w:ascii="Times New Roman" w:hAnsi="Times New Roman"/>
          <w:b/>
          <w:sz w:val="20"/>
        </w:rPr>
        <w:t>Жилое здание секционного типа</w:t>
      </w:r>
      <w:r>
        <w:rPr>
          <w:rFonts w:ascii="Times New Roman" w:hAnsi="Times New Roman"/>
          <w:sz w:val="20"/>
        </w:rPr>
        <w:t xml:space="preserve"> — здание, состоящее из одной или нескольких секций. </w:t>
      </w:r>
    </w:p>
    <w:p w:rsidR="00000000" w:rsidRDefault="00C71E12">
      <w:pPr>
        <w:spacing w:line="240" w:lineRule="auto"/>
        <w:ind w:firstLine="284"/>
        <w:rPr>
          <w:rFonts w:ascii="Times New Roman" w:hAnsi="Times New Roman"/>
          <w:sz w:val="20"/>
        </w:rPr>
      </w:pPr>
      <w:r>
        <w:rPr>
          <w:rFonts w:ascii="Times New Roman" w:hAnsi="Times New Roman"/>
          <w:b/>
          <w:sz w:val="20"/>
        </w:rPr>
        <w:t>Жилое здание галерейн</w:t>
      </w:r>
      <w:r>
        <w:rPr>
          <w:rFonts w:ascii="Times New Roman" w:hAnsi="Times New Roman"/>
          <w:b/>
          <w:sz w:val="20"/>
        </w:rPr>
        <w:t>ого типа</w:t>
      </w:r>
      <w:r>
        <w:rPr>
          <w:rFonts w:ascii="Times New Roman" w:hAnsi="Times New Roman"/>
          <w:sz w:val="20"/>
        </w:rPr>
        <w:t xml:space="preserve"> — здание, в котором квартиры (или комнаты общежитий) имеют выходы через общую галерею не менее чем на две лестницы. </w:t>
      </w:r>
    </w:p>
    <w:p w:rsidR="00000000" w:rsidRDefault="00C71E12">
      <w:pPr>
        <w:spacing w:line="240" w:lineRule="auto"/>
        <w:ind w:firstLine="284"/>
        <w:rPr>
          <w:rFonts w:ascii="Times New Roman" w:hAnsi="Times New Roman"/>
          <w:sz w:val="20"/>
        </w:rPr>
      </w:pPr>
      <w:r>
        <w:rPr>
          <w:rFonts w:ascii="Times New Roman" w:hAnsi="Times New Roman"/>
          <w:b/>
          <w:sz w:val="20"/>
        </w:rPr>
        <w:t xml:space="preserve">Жилое здание коридорного типа </w:t>
      </w:r>
      <w:r>
        <w:rPr>
          <w:rFonts w:ascii="Times New Roman" w:hAnsi="Times New Roman"/>
          <w:sz w:val="20"/>
        </w:rPr>
        <w:t xml:space="preserve">— здание, в котором квартиры (или комнаты общежитий) имеют выходы через общий коридор не менее чем на две лестницы. </w:t>
      </w:r>
    </w:p>
    <w:p w:rsidR="00000000" w:rsidRDefault="00C71E12">
      <w:pPr>
        <w:spacing w:line="240" w:lineRule="auto"/>
        <w:ind w:firstLine="284"/>
        <w:rPr>
          <w:rFonts w:ascii="Times New Roman" w:hAnsi="Times New Roman"/>
          <w:sz w:val="20"/>
        </w:rPr>
      </w:pPr>
      <w:r>
        <w:rPr>
          <w:rFonts w:ascii="Times New Roman" w:hAnsi="Times New Roman"/>
          <w:b/>
          <w:sz w:val="20"/>
        </w:rPr>
        <w:t>Жилая ячейка общежития</w:t>
      </w:r>
      <w:r>
        <w:rPr>
          <w:rFonts w:ascii="Times New Roman" w:hAnsi="Times New Roman"/>
          <w:sz w:val="20"/>
        </w:rPr>
        <w:t xml:space="preserve"> — группа жилых комнат, объединенных подсобными помещениями общего пользования. </w:t>
      </w:r>
    </w:p>
    <w:p w:rsidR="00000000" w:rsidRDefault="00C71E12">
      <w:pPr>
        <w:spacing w:line="240" w:lineRule="auto"/>
        <w:ind w:firstLine="284"/>
        <w:rPr>
          <w:rFonts w:ascii="Times New Roman" w:hAnsi="Times New Roman"/>
          <w:sz w:val="20"/>
        </w:rPr>
      </w:pPr>
      <w:r>
        <w:rPr>
          <w:rFonts w:ascii="Times New Roman" w:hAnsi="Times New Roman"/>
          <w:b/>
          <w:sz w:val="20"/>
        </w:rPr>
        <w:t xml:space="preserve">Лестнично-лифтовой узел </w:t>
      </w:r>
      <w:r>
        <w:rPr>
          <w:rFonts w:ascii="Times New Roman" w:hAnsi="Times New Roman"/>
          <w:sz w:val="20"/>
        </w:rPr>
        <w:t xml:space="preserve">— помещение, предназначенное для размещения вертикальных коммуникаций, — лестничной клетки и лифтов. </w:t>
      </w:r>
    </w:p>
    <w:p w:rsidR="00000000" w:rsidRDefault="00C71E12">
      <w:pPr>
        <w:spacing w:line="240" w:lineRule="auto"/>
        <w:ind w:firstLine="284"/>
        <w:rPr>
          <w:rFonts w:ascii="Times New Roman" w:hAnsi="Times New Roman"/>
          <w:sz w:val="20"/>
        </w:rPr>
      </w:pPr>
      <w:r>
        <w:rPr>
          <w:rFonts w:ascii="Times New Roman" w:hAnsi="Times New Roman"/>
          <w:b/>
          <w:sz w:val="20"/>
        </w:rPr>
        <w:t>Лифтовой х</w:t>
      </w:r>
      <w:r>
        <w:rPr>
          <w:rFonts w:ascii="Times New Roman" w:hAnsi="Times New Roman"/>
          <w:b/>
          <w:sz w:val="20"/>
        </w:rPr>
        <w:t xml:space="preserve">олл </w:t>
      </w:r>
      <w:r>
        <w:rPr>
          <w:rFonts w:ascii="Times New Roman" w:hAnsi="Times New Roman"/>
          <w:sz w:val="20"/>
        </w:rPr>
        <w:t xml:space="preserve">— помещение перед входами в лифты. </w:t>
      </w:r>
    </w:p>
    <w:p w:rsidR="00000000" w:rsidRDefault="00C71E12">
      <w:pPr>
        <w:spacing w:line="240" w:lineRule="auto"/>
        <w:ind w:firstLine="284"/>
        <w:rPr>
          <w:rFonts w:ascii="Times New Roman" w:hAnsi="Times New Roman"/>
          <w:sz w:val="20"/>
        </w:rPr>
      </w:pPr>
      <w:r>
        <w:rPr>
          <w:rFonts w:ascii="Times New Roman" w:hAnsi="Times New Roman"/>
          <w:b/>
          <w:sz w:val="20"/>
        </w:rPr>
        <w:t>Лоджия</w:t>
      </w:r>
      <w:r>
        <w:rPr>
          <w:rFonts w:ascii="Times New Roman" w:hAnsi="Times New Roman"/>
          <w:sz w:val="20"/>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w:t>
      </w:r>
    </w:p>
    <w:p w:rsidR="00000000" w:rsidRDefault="00C71E12">
      <w:pPr>
        <w:spacing w:line="240" w:lineRule="auto"/>
        <w:ind w:firstLine="284"/>
        <w:rPr>
          <w:rFonts w:ascii="Times New Roman" w:hAnsi="Times New Roman"/>
          <w:sz w:val="20"/>
        </w:rPr>
      </w:pPr>
      <w:r>
        <w:rPr>
          <w:rFonts w:ascii="Times New Roman" w:hAnsi="Times New Roman"/>
          <w:b/>
          <w:sz w:val="20"/>
        </w:rPr>
        <w:t>Неблагоприятными условиями</w:t>
      </w:r>
      <w:r>
        <w:rPr>
          <w:rFonts w:ascii="Times New Roman" w:hAnsi="Times New Roman"/>
          <w:sz w:val="20"/>
        </w:rPr>
        <w:t xml:space="preserve"> для проектирования балконов, лоджий и террас являются: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в I и II климатических районах — среднемесячная температура воздуха и среднемесячная скорость ветра в июле: ниже 4°С при любых скоростях ветра; 4—8°С и скорости ветра до 4 м/с; 8—12°С и скорости ветра 4—5 м/с; 12—16°С и скорости ветра б</w:t>
      </w:r>
      <w:r>
        <w:rPr>
          <w:rFonts w:ascii="Times New Roman" w:hAnsi="Times New Roman"/>
          <w:sz w:val="20"/>
        </w:rPr>
        <w:t xml:space="preserve">олее 5 м/с;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шум от транспортных магистралей или промышленных территорий 75 дБ и более на расстоянии 2 м от фасада жилого дома;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концентрация пыли в воздухе 1,5 мг/м</w:t>
      </w:r>
      <w:r>
        <w:rPr>
          <w:rFonts w:ascii="Times New Roman" w:hAnsi="Times New Roman"/>
          <w:sz w:val="20"/>
          <w:vertAlign w:val="superscript"/>
        </w:rPr>
        <w:t>3</w:t>
      </w:r>
      <w:r>
        <w:rPr>
          <w:rFonts w:ascii="Times New Roman" w:hAnsi="Times New Roman"/>
          <w:sz w:val="20"/>
        </w:rPr>
        <w:t xml:space="preserve"> и более в течение 15 дней и более за три летних месяца. </w:t>
      </w:r>
    </w:p>
    <w:p w:rsidR="00000000" w:rsidRDefault="00C71E12">
      <w:pPr>
        <w:spacing w:line="240" w:lineRule="auto"/>
        <w:ind w:firstLine="284"/>
        <w:rPr>
          <w:rFonts w:ascii="Times New Roman" w:hAnsi="Times New Roman"/>
          <w:sz w:val="20"/>
        </w:rPr>
      </w:pPr>
      <w:r>
        <w:rPr>
          <w:rFonts w:ascii="Times New Roman" w:hAnsi="Times New Roman"/>
          <w:b/>
          <w:sz w:val="20"/>
        </w:rPr>
        <w:t>Общая площадь квартиры</w:t>
      </w:r>
      <w:r>
        <w:rPr>
          <w:rFonts w:ascii="Times New Roman" w:hAnsi="Times New Roman"/>
          <w:sz w:val="20"/>
        </w:rPr>
        <w:t xml:space="preserve"> — суммарная площадь жилых и подсобных помещений квартиры с учетом лоджий, балконов, веранд, террас (см. обязательное приложение 2). </w:t>
      </w:r>
    </w:p>
    <w:p w:rsidR="00000000" w:rsidRDefault="00C71E12">
      <w:pPr>
        <w:spacing w:line="240" w:lineRule="auto"/>
        <w:ind w:firstLine="284"/>
        <w:rPr>
          <w:rFonts w:ascii="Times New Roman" w:hAnsi="Times New Roman"/>
          <w:sz w:val="20"/>
        </w:rPr>
      </w:pPr>
      <w:r>
        <w:rPr>
          <w:rFonts w:ascii="Times New Roman" w:hAnsi="Times New Roman"/>
          <w:b/>
          <w:sz w:val="20"/>
        </w:rPr>
        <w:t>Планировочная отметка земли</w:t>
      </w:r>
      <w:r>
        <w:rPr>
          <w:rFonts w:ascii="Times New Roman" w:hAnsi="Times New Roman"/>
          <w:sz w:val="20"/>
        </w:rPr>
        <w:t xml:space="preserve"> — уровень земли на границе </w:t>
      </w:r>
      <w:proofErr w:type="spellStart"/>
      <w:r>
        <w:rPr>
          <w:rFonts w:ascii="Times New Roman" w:hAnsi="Times New Roman"/>
          <w:sz w:val="20"/>
        </w:rPr>
        <w:t>отмостки</w:t>
      </w:r>
      <w:proofErr w:type="spellEnd"/>
      <w:r>
        <w:rPr>
          <w:rFonts w:ascii="Times New Roman" w:hAnsi="Times New Roman"/>
          <w:sz w:val="20"/>
        </w:rPr>
        <w:t xml:space="preserve">. </w:t>
      </w:r>
    </w:p>
    <w:p w:rsidR="00000000" w:rsidRDefault="00C71E12">
      <w:pPr>
        <w:spacing w:line="240" w:lineRule="auto"/>
        <w:ind w:firstLine="284"/>
        <w:rPr>
          <w:rFonts w:ascii="Times New Roman" w:hAnsi="Times New Roman"/>
          <w:sz w:val="20"/>
        </w:rPr>
      </w:pPr>
      <w:r>
        <w:rPr>
          <w:rFonts w:ascii="Times New Roman" w:hAnsi="Times New Roman"/>
          <w:b/>
          <w:sz w:val="20"/>
        </w:rPr>
        <w:t>Погреб</w:t>
      </w:r>
      <w:r>
        <w:rPr>
          <w:rFonts w:ascii="Times New Roman" w:hAnsi="Times New Roman"/>
          <w:sz w:val="20"/>
        </w:rPr>
        <w:t xml:space="preserve"> — заглубленное в землю сооружение для круглогодичного хране</w:t>
      </w:r>
      <w:r>
        <w:rPr>
          <w:rFonts w:ascii="Times New Roman" w:hAnsi="Times New Roman"/>
          <w:sz w:val="20"/>
        </w:rPr>
        <w:t xml:space="preserve">ния продуктов; он может быть отдельно стоящим, расположенным под жилым домом, хозяйственной постройкой. </w:t>
      </w:r>
    </w:p>
    <w:p w:rsidR="00000000" w:rsidRDefault="00C71E12">
      <w:pPr>
        <w:spacing w:line="240" w:lineRule="auto"/>
        <w:ind w:firstLine="284"/>
        <w:rPr>
          <w:rFonts w:ascii="Times New Roman" w:hAnsi="Times New Roman"/>
          <w:sz w:val="20"/>
        </w:rPr>
      </w:pPr>
      <w:proofErr w:type="spellStart"/>
      <w:r>
        <w:rPr>
          <w:rFonts w:ascii="Times New Roman" w:hAnsi="Times New Roman"/>
          <w:b/>
          <w:sz w:val="20"/>
        </w:rPr>
        <w:t>Приквартирный</w:t>
      </w:r>
      <w:proofErr w:type="spellEnd"/>
      <w:r>
        <w:rPr>
          <w:rFonts w:ascii="Times New Roman" w:hAnsi="Times New Roman"/>
          <w:b/>
          <w:sz w:val="20"/>
        </w:rPr>
        <w:t xml:space="preserve"> участок </w:t>
      </w:r>
      <w:r>
        <w:rPr>
          <w:rFonts w:ascii="Times New Roman" w:hAnsi="Times New Roman"/>
          <w:sz w:val="20"/>
        </w:rPr>
        <w:t xml:space="preserve">— земельный участок, примыкающий к дому (квартире) с непосредственным выходом на него. </w:t>
      </w:r>
    </w:p>
    <w:p w:rsidR="00000000" w:rsidRDefault="00C71E12">
      <w:pPr>
        <w:spacing w:line="240" w:lineRule="auto"/>
        <w:ind w:firstLine="284"/>
        <w:rPr>
          <w:rFonts w:ascii="Times New Roman" w:hAnsi="Times New Roman"/>
          <w:sz w:val="20"/>
        </w:rPr>
      </w:pPr>
      <w:r>
        <w:rPr>
          <w:rFonts w:ascii="Times New Roman" w:hAnsi="Times New Roman"/>
          <w:b/>
          <w:sz w:val="20"/>
        </w:rPr>
        <w:t>Проветриваемое подполье в зоне вечной мерзлоты</w:t>
      </w:r>
      <w:r>
        <w:rPr>
          <w:rFonts w:ascii="Times New Roman" w:hAnsi="Times New Roman"/>
          <w:sz w:val="20"/>
        </w:rPr>
        <w:t xml:space="preserve"> — открытое пространство под зданием между поверхностью грунта и перекрытием первого (цокольного, технического) этажа. </w:t>
      </w:r>
    </w:p>
    <w:p w:rsidR="00000000" w:rsidRDefault="00C71E12">
      <w:pPr>
        <w:spacing w:line="240" w:lineRule="auto"/>
        <w:ind w:firstLine="284"/>
        <w:rPr>
          <w:rFonts w:ascii="Times New Roman" w:hAnsi="Times New Roman"/>
          <w:sz w:val="20"/>
        </w:rPr>
      </w:pPr>
      <w:r>
        <w:rPr>
          <w:rFonts w:ascii="Times New Roman" w:hAnsi="Times New Roman"/>
          <w:b/>
          <w:sz w:val="20"/>
        </w:rPr>
        <w:t xml:space="preserve">Световой карман </w:t>
      </w:r>
      <w:r>
        <w:rPr>
          <w:rFonts w:ascii="Times New Roman" w:hAnsi="Times New Roman"/>
          <w:sz w:val="20"/>
        </w:rPr>
        <w:t xml:space="preserve">— помещение с естественным освещением, примыкающее к коридору и служащее для его освещения. Роль светового кармана </w:t>
      </w:r>
      <w:r>
        <w:rPr>
          <w:rFonts w:ascii="Times New Roman" w:hAnsi="Times New Roman"/>
          <w:sz w:val="20"/>
        </w:rPr>
        <w:t xml:space="preserve">может выполнять лестничная клетка, отделенная от коридора остекленной дверью шириной не менее 1,2 м. При этом за ширину светового кармана принимается ширина проема в лестничную клетку. </w:t>
      </w:r>
    </w:p>
    <w:p w:rsidR="00000000" w:rsidRDefault="00C71E12">
      <w:pPr>
        <w:spacing w:line="240" w:lineRule="auto"/>
        <w:ind w:firstLine="284"/>
        <w:rPr>
          <w:rFonts w:ascii="Times New Roman" w:hAnsi="Times New Roman"/>
          <w:sz w:val="20"/>
        </w:rPr>
      </w:pPr>
      <w:r>
        <w:rPr>
          <w:rFonts w:ascii="Times New Roman" w:hAnsi="Times New Roman"/>
          <w:b/>
          <w:sz w:val="20"/>
        </w:rPr>
        <w:t>Световой фонарь</w:t>
      </w:r>
      <w:r>
        <w:rPr>
          <w:rFonts w:ascii="Times New Roman" w:hAnsi="Times New Roman"/>
          <w:sz w:val="20"/>
        </w:rPr>
        <w:t xml:space="preserve"> — остекленная конструкция покрытия для освещения лестничной клетки или внутреннего дворика. </w:t>
      </w:r>
    </w:p>
    <w:p w:rsidR="00000000" w:rsidRDefault="00C71E12">
      <w:pPr>
        <w:tabs>
          <w:tab w:val="right" w:pos="9072"/>
        </w:tabs>
        <w:spacing w:line="240" w:lineRule="auto"/>
        <w:ind w:firstLine="284"/>
        <w:rPr>
          <w:rFonts w:ascii="Times New Roman" w:hAnsi="Times New Roman"/>
          <w:sz w:val="20"/>
        </w:rPr>
      </w:pPr>
      <w:r>
        <w:rPr>
          <w:rFonts w:ascii="Times New Roman" w:hAnsi="Times New Roman"/>
          <w:b/>
          <w:sz w:val="20"/>
        </w:rPr>
        <w:t xml:space="preserve">Секция жилого здания </w:t>
      </w:r>
      <w:r>
        <w:rPr>
          <w:rFonts w:ascii="Times New Roman" w:hAnsi="Times New Roman"/>
          <w:sz w:val="20"/>
        </w:rPr>
        <w:t>—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 Длина коридоров, не имеющих освещение в</w:t>
      </w:r>
      <w:r>
        <w:rPr>
          <w:rFonts w:ascii="Times New Roman" w:hAnsi="Times New Roman"/>
          <w:sz w:val="20"/>
        </w:rPr>
        <w:t xml:space="preserve"> торцах и примыкающих к лестничной клетке, не должна превышать 12 м. Общая площадь квартир на этаже секции не должна превышать 500 м</w:t>
      </w:r>
      <w:r>
        <w:rPr>
          <w:rFonts w:ascii="Times New Roman" w:hAnsi="Times New Roman"/>
          <w:sz w:val="20"/>
          <w:vertAlign w:val="superscript"/>
        </w:rPr>
        <w:t>2</w:t>
      </w:r>
      <w:r>
        <w:rPr>
          <w:rFonts w:ascii="Times New Roman" w:hAnsi="Times New Roman"/>
          <w:sz w:val="20"/>
        </w:rPr>
        <w:t xml:space="preserve">. </w:t>
      </w:r>
    </w:p>
    <w:p w:rsidR="00000000" w:rsidRDefault="00C71E12">
      <w:pPr>
        <w:spacing w:line="240" w:lineRule="auto"/>
        <w:ind w:firstLine="284"/>
        <w:rPr>
          <w:rFonts w:ascii="Times New Roman" w:hAnsi="Times New Roman"/>
          <w:sz w:val="20"/>
        </w:rPr>
      </w:pPr>
      <w:r>
        <w:rPr>
          <w:rFonts w:ascii="Times New Roman" w:hAnsi="Times New Roman"/>
          <w:b/>
          <w:sz w:val="20"/>
        </w:rPr>
        <w:t>Тамбур</w:t>
      </w:r>
      <w:r>
        <w:rPr>
          <w:rFonts w:ascii="Times New Roman" w:hAnsi="Times New Roman"/>
          <w:sz w:val="20"/>
        </w:rPr>
        <w:t xml:space="preserve"> — проходное пространство между дверями, служащее для защиты от проникания холодного воздуха, дыма и запахов при входе в здание, лестничную клетку или другие помещения. </w:t>
      </w:r>
    </w:p>
    <w:p w:rsidR="00000000" w:rsidRDefault="00C71E12">
      <w:pPr>
        <w:spacing w:line="240" w:lineRule="auto"/>
        <w:ind w:firstLine="284"/>
        <w:rPr>
          <w:rFonts w:ascii="Times New Roman" w:hAnsi="Times New Roman"/>
          <w:sz w:val="20"/>
        </w:rPr>
      </w:pPr>
      <w:r>
        <w:rPr>
          <w:rFonts w:ascii="Times New Roman" w:hAnsi="Times New Roman"/>
          <w:b/>
          <w:sz w:val="20"/>
        </w:rPr>
        <w:lastRenderedPageBreak/>
        <w:t>Терраса</w:t>
      </w:r>
      <w:r>
        <w:rPr>
          <w:rFonts w:ascii="Times New Roman" w:hAnsi="Times New Roman"/>
          <w:sz w:val="20"/>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w:t>
      </w:r>
    </w:p>
    <w:p w:rsidR="00000000" w:rsidRDefault="00C71E12">
      <w:pPr>
        <w:spacing w:line="240" w:lineRule="auto"/>
        <w:ind w:firstLine="284"/>
        <w:rPr>
          <w:rFonts w:ascii="Times New Roman" w:hAnsi="Times New Roman"/>
          <w:sz w:val="20"/>
        </w:rPr>
      </w:pPr>
      <w:r>
        <w:rPr>
          <w:rFonts w:ascii="Times New Roman" w:hAnsi="Times New Roman"/>
          <w:b/>
          <w:sz w:val="20"/>
        </w:rPr>
        <w:t>Холодная кладовая</w:t>
      </w:r>
      <w:r>
        <w:rPr>
          <w:rFonts w:ascii="Times New Roman" w:hAnsi="Times New Roman"/>
          <w:sz w:val="20"/>
        </w:rPr>
        <w:t xml:space="preserve"> — кладовая площадью </w:t>
      </w:r>
      <w:r>
        <w:rPr>
          <w:rFonts w:ascii="Times New Roman" w:hAnsi="Times New Roman"/>
          <w:sz w:val="20"/>
        </w:rPr>
        <w:t>до 2 м</w:t>
      </w:r>
      <w:r>
        <w:rPr>
          <w:rFonts w:ascii="Times New Roman" w:hAnsi="Times New Roman"/>
          <w:sz w:val="20"/>
          <w:vertAlign w:val="superscript"/>
        </w:rPr>
        <w:t>2</w:t>
      </w:r>
      <w:r>
        <w:rPr>
          <w:rFonts w:ascii="Times New Roman" w:hAnsi="Times New Roman"/>
          <w:sz w:val="20"/>
        </w:rPr>
        <w:t xml:space="preserve">, размещаемая в </w:t>
      </w:r>
      <w:proofErr w:type="spellStart"/>
      <w:r>
        <w:rPr>
          <w:rFonts w:ascii="Times New Roman" w:hAnsi="Times New Roman"/>
          <w:sz w:val="20"/>
        </w:rPr>
        <w:t>неотапливаемом</w:t>
      </w:r>
      <w:proofErr w:type="spellEnd"/>
      <w:r>
        <w:rPr>
          <w:rFonts w:ascii="Times New Roman" w:hAnsi="Times New Roman"/>
          <w:sz w:val="20"/>
        </w:rPr>
        <w:t xml:space="preserve"> объеме квартиры. </w:t>
      </w:r>
    </w:p>
    <w:p w:rsidR="00000000" w:rsidRDefault="00C71E12">
      <w:pPr>
        <w:spacing w:line="240" w:lineRule="auto"/>
        <w:ind w:firstLine="284"/>
        <w:rPr>
          <w:rFonts w:ascii="Times New Roman" w:hAnsi="Times New Roman"/>
          <w:sz w:val="20"/>
        </w:rPr>
      </w:pPr>
      <w:r>
        <w:rPr>
          <w:rFonts w:ascii="Times New Roman" w:hAnsi="Times New Roman"/>
          <w:b/>
          <w:sz w:val="20"/>
        </w:rPr>
        <w:t>Чердак</w:t>
      </w:r>
      <w:r>
        <w:rPr>
          <w:rFonts w:ascii="Times New Roman" w:hAnsi="Times New Roman"/>
          <w:sz w:val="20"/>
        </w:rPr>
        <w:t xml:space="preserve"> — пространство между поверхностью покрытия (крыши), наружными стенами и перекрытием верхнего этажа. </w:t>
      </w:r>
    </w:p>
    <w:p w:rsidR="00000000" w:rsidRDefault="00C71E12">
      <w:pPr>
        <w:tabs>
          <w:tab w:val="right" w:pos="9072"/>
        </w:tabs>
        <w:spacing w:line="240" w:lineRule="auto"/>
        <w:ind w:firstLine="284"/>
        <w:rPr>
          <w:rFonts w:ascii="Times New Roman" w:hAnsi="Times New Roman"/>
          <w:sz w:val="20"/>
        </w:rPr>
      </w:pPr>
      <w:r>
        <w:rPr>
          <w:rFonts w:ascii="Times New Roman" w:hAnsi="Times New Roman"/>
          <w:b/>
          <w:sz w:val="20"/>
        </w:rPr>
        <w:t>Шахта для проветривания</w:t>
      </w:r>
      <w:r>
        <w:rPr>
          <w:rFonts w:ascii="Times New Roman" w:hAnsi="Times New Roman"/>
          <w:sz w:val="20"/>
        </w:rPr>
        <w:t xml:space="preserve"> — защищенное вентиляционной решеткой полое вертикальное пространство на всю высоту здания с горизонтальным сечением не менее 1/30 общей площади всех проветриваемых квартир на этаже. </w:t>
      </w:r>
    </w:p>
    <w:p w:rsidR="00000000" w:rsidRDefault="00C71E12">
      <w:pPr>
        <w:spacing w:line="240" w:lineRule="auto"/>
        <w:ind w:firstLine="284"/>
        <w:rPr>
          <w:rFonts w:ascii="Times New Roman" w:hAnsi="Times New Roman"/>
          <w:sz w:val="20"/>
        </w:rPr>
      </w:pPr>
      <w:r>
        <w:rPr>
          <w:rFonts w:ascii="Times New Roman" w:hAnsi="Times New Roman"/>
          <w:b/>
          <w:sz w:val="20"/>
        </w:rPr>
        <w:t>Эркер</w:t>
      </w:r>
      <w:r>
        <w:rPr>
          <w:rFonts w:ascii="Times New Roman" w:hAnsi="Times New Roman"/>
          <w:sz w:val="20"/>
        </w:rPr>
        <w:t xml:space="preserve"> — выходящая из плоскости фасада часть помещения, частично или полностью остекленная, улучшающая его освещенность и инсоляцию. </w:t>
      </w:r>
    </w:p>
    <w:p w:rsidR="00000000" w:rsidRDefault="00C71E12">
      <w:pPr>
        <w:spacing w:line="240" w:lineRule="auto"/>
        <w:ind w:firstLine="284"/>
        <w:rPr>
          <w:rFonts w:ascii="Times New Roman" w:hAnsi="Times New Roman"/>
          <w:sz w:val="20"/>
        </w:rPr>
      </w:pPr>
      <w:r>
        <w:rPr>
          <w:rFonts w:ascii="Times New Roman" w:hAnsi="Times New Roman"/>
          <w:b/>
          <w:sz w:val="20"/>
        </w:rPr>
        <w:t>*Этаж ма</w:t>
      </w:r>
      <w:r>
        <w:rPr>
          <w:rFonts w:ascii="Times New Roman" w:hAnsi="Times New Roman"/>
          <w:b/>
          <w:sz w:val="20"/>
        </w:rPr>
        <w:t>нсардный (мансарда)</w:t>
      </w:r>
      <w:r>
        <w:rPr>
          <w:rFonts w:ascii="Times New Roman" w:hAnsi="Times New Roman"/>
          <w:sz w:val="20"/>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000000" w:rsidRDefault="00C71E12">
      <w:pPr>
        <w:spacing w:line="240" w:lineRule="auto"/>
        <w:ind w:firstLine="284"/>
        <w:rPr>
          <w:rFonts w:ascii="Times New Roman" w:hAnsi="Times New Roman"/>
          <w:sz w:val="20"/>
        </w:rPr>
      </w:pPr>
      <w:r>
        <w:rPr>
          <w:rFonts w:ascii="Times New Roman" w:hAnsi="Times New Roman"/>
          <w:b/>
          <w:sz w:val="20"/>
        </w:rPr>
        <w:t>Этаж надземный</w:t>
      </w:r>
      <w:r>
        <w:rPr>
          <w:rFonts w:ascii="Times New Roman" w:hAnsi="Times New Roman"/>
          <w:sz w:val="20"/>
        </w:rPr>
        <w:t xml:space="preserve"> — этаж при отметке пола помещений не ниже планировочной отметки земли. </w:t>
      </w:r>
    </w:p>
    <w:p w:rsidR="00000000" w:rsidRDefault="00C71E12">
      <w:pPr>
        <w:spacing w:line="240" w:lineRule="auto"/>
        <w:ind w:firstLine="284"/>
        <w:rPr>
          <w:rFonts w:ascii="Times New Roman" w:hAnsi="Times New Roman"/>
          <w:sz w:val="20"/>
        </w:rPr>
      </w:pPr>
      <w:r>
        <w:rPr>
          <w:rFonts w:ascii="Times New Roman" w:hAnsi="Times New Roman"/>
          <w:b/>
          <w:sz w:val="20"/>
        </w:rPr>
        <w:t>Этаж подвальный</w:t>
      </w:r>
      <w:r>
        <w:rPr>
          <w:rFonts w:ascii="Times New Roman" w:hAnsi="Times New Roman"/>
          <w:sz w:val="20"/>
        </w:rPr>
        <w:t xml:space="preserve"> — этаж при отметке пола помещений ниже планировочной отметки земли более чем на половину высоты помещения. </w:t>
      </w:r>
    </w:p>
    <w:p w:rsidR="00000000" w:rsidRDefault="00C71E12">
      <w:pPr>
        <w:spacing w:line="240" w:lineRule="auto"/>
        <w:ind w:firstLine="284"/>
        <w:rPr>
          <w:rFonts w:ascii="Times New Roman" w:hAnsi="Times New Roman"/>
          <w:sz w:val="20"/>
        </w:rPr>
      </w:pPr>
      <w:r>
        <w:rPr>
          <w:rFonts w:ascii="Times New Roman" w:hAnsi="Times New Roman"/>
          <w:b/>
          <w:sz w:val="20"/>
        </w:rPr>
        <w:t xml:space="preserve">Этаж технический </w:t>
      </w:r>
      <w:r>
        <w:rPr>
          <w:rFonts w:ascii="Times New Roman" w:hAnsi="Times New Roman"/>
          <w:sz w:val="20"/>
        </w:rPr>
        <w:t xml:space="preserve">— </w:t>
      </w:r>
      <w:r>
        <w:rPr>
          <w:rFonts w:ascii="Times New Roman" w:hAnsi="Times New Roman"/>
          <w:sz w:val="20"/>
        </w:rPr>
        <w:t xml:space="preserve">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части здания. </w:t>
      </w:r>
    </w:p>
    <w:p w:rsidR="00000000" w:rsidRDefault="00C71E12">
      <w:pPr>
        <w:spacing w:line="240" w:lineRule="auto"/>
        <w:ind w:firstLine="284"/>
        <w:rPr>
          <w:rFonts w:ascii="Times New Roman" w:hAnsi="Times New Roman"/>
          <w:sz w:val="20"/>
        </w:rPr>
      </w:pPr>
      <w:r>
        <w:rPr>
          <w:rFonts w:ascii="Times New Roman" w:hAnsi="Times New Roman"/>
          <w:b/>
          <w:sz w:val="20"/>
        </w:rPr>
        <w:t>Этаж цокольный</w:t>
      </w:r>
      <w:r>
        <w:rPr>
          <w:rFonts w:ascii="Times New Roman" w:hAnsi="Times New Roman"/>
          <w:sz w:val="20"/>
        </w:rPr>
        <w:t xml:space="preserve"> — этаж при отметке пола помещений ниже планировочной отметки земли на высоту не более половины высоты помещений. </w:t>
      </w:r>
    </w:p>
    <w:p w:rsidR="00000000" w:rsidRDefault="00C71E12">
      <w:pPr>
        <w:pStyle w:val="1N3000294"/>
        <w:spacing w:line="240" w:lineRule="auto"/>
        <w:ind w:left="0" w:firstLine="284"/>
        <w:jc w:val="right"/>
        <w:rPr>
          <w:rFonts w:ascii="Times New Roman" w:hAnsi="Times New Roman"/>
          <w:sz w:val="20"/>
        </w:rPr>
      </w:pPr>
    </w:p>
    <w:p w:rsidR="00000000" w:rsidRDefault="00C71E12">
      <w:pPr>
        <w:pStyle w:val="1N3000294"/>
        <w:spacing w:line="240" w:lineRule="auto"/>
        <w:ind w:left="0" w:firstLine="284"/>
        <w:jc w:val="right"/>
        <w:rPr>
          <w:rFonts w:ascii="Times New Roman" w:hAnsi="Times New Roman"/>
          <w:sz w:val="20"/>
        </w:rPr>
      </w:pPr>
    </w:p>
    <w:p w:rsidR="00000000" w:rsidRDefault="00C71E12">
      <w:pPr>
        <w:pStyle w:val="1N3000294"/>
        <w:spacing w:line="240" w:lineRule="auto"/>
        <w:ind w:left="0" w:firstLine="284"/>
        <w:jc w:val="right"/>
        <w:rPr>
          <w:rFonts w:ascii="Times New Roman" w:hAnsi="Times New Roman"/>
          <w:sz w:val="20"/>
        </w:rPr>
      </w:pPr>
    </w:p>
    <w:p w:rsidR="00000000" w:rsidRDefault="00C71E12">
      <w:pPr>
        <w:pStyle w:val="1N3000294"/>
        <w:spacing w:line="240" w:lineRule="auto"/>
        <w:ind w:left="0" w:firstLine="284"/>
        <w:jc w:val="right"/>
        <w:rPr>
          <w:rFonts w:ascii="Times New Roman" w:hAnsi="Times New Roman"/>
          <w:sz w:val="20"/>
        </w:rPr>
      </w:pPr>
    </w:p>
    <w:p w:rsidR="00000000" w:rsidRDefault="00C71E12">
      <w:pPr>
        <w:pStyle w:val="1N3000294"/>
        <w:spacing w:line="240" w:lineRule="auto"/>
        <w:ind w:left="0" w:firstLine="284"/>
        <w:jc w:val="right"/>
        <w:rPr>
          <w:rFonts w:ascii="Times New Roman" w:hAnsi="Times New Roman"/>
          <w:sz w:val="20"/>
        </w:rPr>
      </w:pPr>
    </w:p>
    <w:p w:rsidR="00000000" w:rsidRDefault="00C71E12">
      <w:pPr>
        <w:pStyle w:val="1N3000294"/>
        <w:spacing w:line="240" w:lineRule="auto"/>
        <w:ind w:left="0" w:firstLine="284"/>
        <w:jc w:val="right"/>
        <w:rPr>
          <w:rFonts w:ascii="Times New Roman" w:hAnsi="Times New Roman"/>
          <w:sz w:val="20"/>
        </w:rPr>
      </w:pPr>
    </w:p>
    <w:p w:rsidR="00000000" w:rsidRDefault="00C71E12">
      <w:pPr>
        <w:pStyle w:val="1N3000294"/>
        <w:spacing w:line="240" w:lineRule="auto"/>
        <w:ind w:left="0" w:firstLine="284"/>
        <w:jc w:val="right"/>
        <w:rPr>
          <w:rFonts w:ascii="Times New Roman" w:hAnsi="Times New Roman"/>
          <w:sz w:val="20"/>
        </w:rPr>
      </w:pPr>
    </w:p>
    <w:p w:rsidR="00000000" w:rsidRDefault="00C71E12">
      <w:pPr>
        <w:pStyle w:val="1N3000294"/>
        <w:spacing w:line="240" w:lineRule="auto"/>
        <w:ind w:left="0" w:firstLine="284"/>
        <w:jc w:val="right"/>
        <w:rPr>
          <w:rFonts w:ascii="Times New Roman" w:hAnsi="Times New Roman"/>
          <w:sz w:val="20"/>
        </w:rPr>
      </w:pPr>
    </w:p>
    <w:p w:rsidR="00000000" w:rsidRDefault="00C71E12">
      <w:pPr>
        <w:pStyle w:val="1N3000294"/>
        <w:spacing w:line="240" w:lineRule="auto"/>
        <w:ind w:left="0" w:firstLine="284"/>
        <w:jc w:val="right"/>
        <w:rPr>
          <w:rFonts w:ascii="Times New Roman" w:hAnsi="Times New Roman"/>
          <w:sz w:val="20"/>
        </w:rPr>
      </w:pPr>
      <w:r>
        <w:rPr>
          <w:rFonts w:ascii="Times New Roman" w:hAnsi="Times New Roman"/>
          <w:sz w:val="20"/>
        </w:rPr>
        <w:t xml:space="preserve">ПРИЛОЖЕНИЕ 2 </w:t>
      </w:r>
    </w:p>
    <w:p w:rsidR="00000000" w:rsidRDefault="00C71E12">
      <w:pPr>
        <w:pStyle w:val="1N3000294"/>
        <w:spacing w:line="240" w:lineRule="auto"/>
        <w:ind w:left="0" w:firstLine="284"/>
        <w:jc w:val="right"/>
        <w:rPr>
          <w:rFonts w:ascii="Times New Roman" w:hAnsi="Times New Roman"/>
          <w:i/>
          <w:sz w:val="20"/>
        </w:rPr>
      </w:pPr>
      <w:r>
        <w:rPr>
          <w:rFonts w:ascii="Times New Roman" w:hAnsi="Times New Roman"/>
          <w:i/>
          <w:sz w:val="20"/>
        </w:rPr>
        <w:t>Обязательное</w:t>
      </w:r>
    </w:p>
    <w:p w:rsidR="00000000" w:rsidRDefault="00C71E12">
      <w:pPr>
        <w:pStyle w:val="1N3000294"/>
        <w:spacing w:line="240" w:lineRule="auto"/>
        <w:ind w:left="0" w:firstLine="284"/>
        <w:jc w:val="right"/>
        <w:rPr>
          <w:rFonts w:ascii="Times New Roman" w:hAnsi="Times New Roman"/>
          <w:sz w:val="20"/>
        </w:rPr>
      </w:pPr>
    </w:p>
    <w:p w:rsidR="00000000" w:rsidRDefault="00C71E12">
      <w:pPr>
        <w:pStyle w:val="2H6100805"/>
        <w:spacing w:before="0" w:after="0" w:line="240" w:lineRule="auto"/>
        <w:ind w:firstLine="284"/>
        <w:rPr>
          <w:rFonts w:ascii="Times New Roman" w:hAnsi="Times New Roman"/>
          <w:b/>
          <w:sz w:val="20"/>
        </w:rPr>
      </w:pPr>
      <w:r>
        <w:rPr>
          <w:rFonts w:ascii="Times New Roman" w:hAnsi="Times New Roman"/>
          <w:b/>
          <w:sz w:val="20"/>
        </w:rPr>
        <w:t xml:space="preserve">ПРАВИЛА ПОДСЧЕТА ПЛОЩАДИ КВАРТИР В ДОМАХ И ОБЩЕЖИТИЯХ, ЖИЛОЙ ПЛОЩАДИ ОБЩЕЖИТИЙ, ПЛОЩАДИ ЖИЛЫХ ЗДАНИЙ, ПЛОЩАДИ ПОМЕЩЕНИЙ, СТРОИТЕЛЬНОГО ОБЪЕМА, ПЛОЩАДИ ЗАСТРОЙКИ И </w:t>
      </w:r>
      <w:r>
        <w:rPr>
          <w:rFonts w:ascii="Times New Roman" w:hAnsi="Times New Roman"/>
          <w:b/>
          <w:sz w:val="20"/>
        </w:rPr>
        <w:t>ЭТАЖНОСТИ ЖИЛЫХ ЗДАНИЙ</w:t>
      </w:r>
    </w:p>
    <w:p w:rsidR="00000000" w:rsidRDefault="00C71E12">
      <w:pPr>
        <w:pStyle w:val="2H6100805"/>
        <w:spacing w:before="0" w:after="0" w:line="240" w:lineRule="auto"/>
        <w:ind w:firstLine="284"/>
        <w:rPr>
          <w:rFonts w:ascii="Times New Roman" w:hAnsi="Times New Roman"/>
          <w:sz w:val="20"/>
        </w:rPr>
      </w:pP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1. Площадь квартир следует определять как сумму площадей жилых комнат и подсобных помещений без учета лоджий, балконов, веранд, террас и холодных кладовых, тамбуров.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2. Общую площадь квартир следует определять как сумму площадей их помещений, встроенных шкафов, а также лоджий, балконов, веранд, террас и холодных кладовых, подсчитываемых со следующими понижающими коэффициентами: для лоджий — 0,5, для балконов и террас — 0,3, для веранд и холодных кладовых -1,0. </w:t>
      </w:r>
    </w:p>
    <w:p w:rsidR="00000000" w:rsidRDefault="00C71E12">
      <w:pPr>
        <w:spacing w:line="240" w:lineRule="auto"/>
        <w:ind w:firstLine="284"/>
        <w:rPr>
          <w:rFonts w:ascii="Times New Roman" w:hAnsi="Times New Roman"/>
          <w:sz w:val="20"/>
        </w:rPr>
      </w:pPr>
      <w:r>
        <w:rPr>
          <w:rFonts w:ascii="Times New Roman" w:hAnsi="Times New Roman"/>
          <w:sz w:val="20"/>
        </w:rPr>
        <w:t>Площадь, занимаемая п</w:t>
      </w:r>
      <w:r>
        <w:rPr>
          <w:rFonts w:ascii="Times New Roman" w:hAnsi="Times New Roman"/>
          <w:sz w:val="20"/>
        </w:rPr>
        <w:t xml:space="preserve">ечью, в площадь помещений не включается. Площадь под маршем внутриквартирной лестницы при высоте от пола до низа выступающих конструкций 1,6 м и более включается в площадь помещений, где расположена лестница.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3. Общую площадь помещений общежитий следует определять как сумму площадей жилых комнат, подсобных помещений, помещений общественного назначения, а также лоджий, балконов и веранд, подсчитываемых согласно указанию п.2.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4. Общую площадь квартир жилых зданий следует определять как сумму общих площадей </w:t>
      </w:r>
      <w:r>
        <w:rPr>
          <w:rFonts w:ascii="Times New Roman" w:hAnsi="Times New Roman"/>
          <w:sz w:val="20"/>
        </w:rPr>
        <w:t xml:space="preserve">квартир этих зданий, определяемую согласно п.2; общая площадь помещений общественного назначения, встроенных в жилые дома, подсчитывается отдельно согласно СНиП 2.08.02-89*.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Площади подполья для проветривания здания, проектируемого для строительства на вечномерзлых грунтах, чердака, технического подполья (технического чердака), </w:t>
      </w:r>
      <w:proofErr w:type="spellStart"/>
      <w:r>
        <w:rPr>
          <w:rFonts w:ascii="Times New Roman" w:hAnsi="Times New Roman"/>
          <w:sz w:val="20"/>
        </w:rPr>
        <w:t>внеквартирных</w:t>
      </w:r>
      <w:proofErr w:type="spellEnd"/>
      <w:r>
        <w:rPr>
          <w:rFonts w:ascii="Times New Roman" w:hAnsi="Times New Roman"/>
          <w:sz w:val="20"/>
        </w:rPr>
        <w:t xml:space="preserve"> коммуникаций, а также тамбуров лестничных клеток, лифтовых и других шахт, портиков, крылец, наружных открытых лестниц в общую площадь зданий не включаются.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lastRenderedPageBreak/>
        <w:t>5. Площадь</w:t>
      </w:r>
      <w:r>
        <w:rPr>
          <w:rFonts w:ascii="Times New Roman" w:hAnsi="Times New Roman"/>
          <w:sz w:val="20"/>
        </w:rPr>
        <w:t xml:space="preserve"> жилого здания следует определять как сумму площадей этажей здания, измеренных в пределах внутренних поверхностей наружных стен, а также площадей балконов и лоджий.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Площадь лестничных клеток, лифтовых и других шахт включается в площадь этажа с учетом их площадей в уровне данного этажа.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Площадь чердаков и хозяйственного подполья в площадь здания не включается.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6.* Площадь помещений жилых зданий следует определять по их размерам, измеряемым между отделанными поверхностями стен и перегородок на уровне пола </w:t>
      </w:r>
      <w:r>
        <w:rPr>
          <w:rFonts w:ascii="Times New Roman" w:hAnsi="Times New Roman"/>
          <w:sz w:val="20"/>
        </w:rPr>
        <w:t>(без учета плинтусов).</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При определении площади мансардного помещения учитывается площадь этого помещения с высотой наклонного потолка 1,5 м при наклоне 30 </w:t>
      </w:r>
      <w:r>
        <w:rPr>
          <w:rFonts w:ascii="Times New Roman" w:hAnsi="Times New Roman"/>
          <w:sz w:val="20"/>
        </w:rPr>
        <w:sym w:font="Times New Roman" w:char="00B0"/>
      </w:r>
      <w:r>
        <w:rPr>
          <w:rFonts w:ascii="Times New Roman" w:hAnsi="Times New Roman"/>
          <w:sz w:val="20"/>
        </w:rPr>
        <w:t xml:space="preserve"> к горизонту, 1,1 м - при 45 </w:t>
      </w:r>
      <w:r>
        <w:rPr>
          <w:rFonts w:ascii="Times New Roman" w:hAnsi="Times New Roman"/>
          <w:sz w:val="20"/>
        </w:rPr>
        <w:sym w:font="Times New Roman" w:char="00B0"/>
      </w:r>
      <w:r>
        <w:rPr>
          <w:rFonts w:ascii="Times New Roman" w:hAnsi="Times New Roman"/>
          <w:sz w:val="20"/>
        </w:rPr>
        <w:t>, 0,5 м - при 60</w:t>
      </w:r>
      <w:r>
        <w:rPr>
          <w:rFonts w:ascii="Times New Roman" w:hAnsi="Times New Roman"/>
          <w:sz w:val="20"/>
        </w:rPr>
        <w:sym w:font="Times New Roman" w:char="00B0"/>
      </w:r>
      <w:r>
        <w:rPr>
          <w:rFonts w:ascii="Times New Roman" w:hAnsi="Times New Roman"/>
          <w:sz w:val="20"/>
        </w:rPr>
        <w:t xml:space="preserve"> и более. При промежуточных значениях высота определяется по </w:t>
      </w:r>
      <w:proofErr w:type="spellStart"/>
      <w:r>
        <w:rPr>
          <w:rFonts w:ascii="Times New Roman" w:hAnsi="Times New Roman"/>
          <w:sz w:val="20"/>
        </w:rPr>
        <w:t>интерполяци</w:t>
      </w:r>
      <w:proofErr w:type="spellEnd"/>
      <w:r>
        <w:rPr>
          <w:rFonts w:ascii="Times New Roman" w:hAnsi="Times New Roman"/>
          <w:sz w:val="20"/>
        </w:rPr>
        <w:t xml:space="preserve">. Площадь помещения с меньшей высотой следует учитывать в общей площади с коэффициентом 0,7, при этом минимальная высота стены должна быть 1,2 м при наклоне потолка 30 </w:t>
      </w:r>
      <w:r>
        <w:rPr>
          <w:rFonts w:ascii="Times New Roman" w:hAnsi="Times New Roman"/>
          <w:sz w:val="20"/>
        </w:rPr>
        <w:sym w:font="Times New Roman" w:char="00B0"/>
      </w:r>
      <w:r>
        <w:rPr>
          <w:rFonts w:ascii="Times New Roman" w:hAnsi="Times New Roman"/>
          <w:sz w:val="20"/>
        </w:rPr>
        <w:t>, 0,8 м при - 45</w:t>
      </w:r>
      <w:r>
        <w:rPr>
          <w:rFonts w:ascii="Times New Roman" w:hAnsi="Times New Roman"/>
          <w:sz w:val="20"/>
        </w:rPr>
        <w:sym w:font="Times New Roman" w:char="00B0"/>
      </w:r>
      <w:r>
        <w:rPr>
          <w:rFonts w:ascii="Times New Roman" w:hAnsi="Times New Roman"/>
          <w:sz w:val="20"/>
        </w:rPr>
        <w:t xml:space="preserve"> - 60</w:t>
      </w:r>
      <w:r>
        <w:rPr>
          <w:rFonts w:ascii="Times New Roman" w:hAnsi="Times New Roman"/>
          <w:sz w:val="20"/>
        </w:rPr>
        <w:sym w:font="Times New Roman" w:char="00B0"/>
      </w:r>
      <w:r>
        <w:rPr>
          <w:rFonts w:ascii="Times New Roman" w:hAnsi="Times New Roman"/>
          <w:sz w:val="20"/>
        </w:rPr>
        <w:t xml:space="preserve"> , не ограничивается при наклоне 60</w:t>
      </w:r>
      <w:r>
        <w:rPr>
          <w:rFonts w:ascii="Times New Roman" w:hAnsi="Times New Roman"/>
          <w:sz w:val="20"/>
        </w:rPr>
        <w:sym w:font="Times New Roman" w:char="00B0"/>
      </w:r>
      <w:r>
        <w:rPr>
          <w:rFonts w:ascii="Times New Roman" w:hAnsi="Times New Roman"/>
          <w:sz w:val="20"/>
        </w:rPr>
        <w:t xml:space="preserve"> и более.</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7. Строительный объем жилого здания определяется как сумма строительного объема выше отметки </w:t>
      </w:r>
      <w:r>
        <w:rPr>
          <w:rFonts w:ascii="Times New Roman" w:hAnsi="Times New Roman"/>
          <w:sz w:val="20"/>
        </w:rPr>
        <w:sym w:font="Times New Roman" w:char="00B1"/>
      </w:r>
      <w:r>
        <w:rPr>
          <w:rFonts w:ascii="Times New Roman" w:hAnsi="Times New Roman"/>
          <w:sz w:val="20"/>
        </w:rPr>
        <w:t xml:space="preserve"> 0,000 (надземная часть) и ниже этой отметки (подземная часть). </w:t>
      </w:r>
    </w:p>
    <w:p w:rsidR="00000000" w:rsidRDefault="00C71E12">
      <w:pPr>
        <w:spacing w:line="240" w:lineRule="auto"/>
        <w:ind w:firstLine="284"/>
        <w:rPr>
          <w:rFonts w:ascii="Times New Roman" w:hAnsi="Times New Roman"/>
          <w:sz w:val="20"/>
        </w:rPr>
      </w:pPr>
      <w:r>
        <w:rPr>
          <w:rFonts w:ascii="Times New Roman" w:hAnsi="Times New Roman"/>
          <w:sz w:val="20"/>
        </w:rPr>
        <w:t xml:space="preserve">Строительный объем надземной и подземной частей здания определяется в пределах ограничивающих поверхностей с включением ограждающих конструкций, световых фонарей и др., начиная с отметки чистого пола каждой из частей здания, без учета выступающих архитектурных деталей и конструктивных элементов, подпольных каналов, портиков, террас, балконов, объема </w:t>
      </w:r>
      <w:r>
        <w:rPr>
          <w:rFonts w:ascii="Times New Roman" w:hAnsi="Times New Roman"/>
          <w:sz w:val="20"/>
        </w:rPr>
        <w:t xml:space="preserve">проездов и пространства под зданием на опорах (в чистоте), а также проветриваемых подполий под зданиями, проектируемыми для строительства на вечномерзлых грунтах.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8. Площадь застройки здания определяется как площадь горизонтального сечения по внешнему обводу здания на уровне цоколя, включая выступающие части. Площадь под зданием, расположенным на столбах, а также проезды под зданием включаются в площадь застройки. </w:t>
      </w:r>
    </w:p>
    <w:p w:rsidR="00000000" w:rsidRDefault="00C71E12">
      <w:pPr>
        <w:pStyle w:val="1t3030000"/>
        <w:spacing w:line="240" w:lineRule="auto"/>
        <w:ind w:firstLine="284"/>
        <w:rPr>
          <w:rFonts w:ascii="Times New Roman" w:hAnsi="Times New Roman"/>
          <w:sz w:val="20"/>
        </w:rPr>
      </w:pPr>
      <w:r>
        <w:rPr>
          <w:rFonts w:ascii="Times New Roman" w:hAnsi="Times New Roman"/>
          <w:sz w:val="20"/>
        </w:rPr>
        <w:t xml:space="preserve">9. При определении этажности надземной части здания в число этажей включаются все надземные </w:t>
      </w:r>
      <w:r>
        <w:rPr>
          <w:rFonts w:ascii="Times New Roman" w:hAnsi="Times New Roman"/>
          <w:sz w:val="20"/>
        </w:rPr>
        <w:t xml:space="preserve">этажи, в том числе технический, мансардный и цокольный, если верх его перекрытия находится выше средней планировочной отметки земли не менее чем на 2 м.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Подполье для проветривания под зданиями, проектируемыми для строительства на вечномерзлых грунтах, в число надземных этажей не включается.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 </w:t>
      </w:r>
    </w:p>
    <w:p w:rsidR="00000000" w:rsidRDefault="00C71E12">
      <w:pPr>
        <w:spacing w:line="240" w:lineRule="auto"/>
        <w:ind w:firstLine="284"/>
        <w:rPr>
          <w:rFonts w:ascii="Times New Roman" w:hAnsi="Times New Roman"/>
          <w:sz w:val="20"/>
        </w:rPr>
      </w:pPr>
      <w:r>
        <w:rPr>
          <w:rFonts w:ascii="Times New Roman" w:hAnsi="Times New Roman"/>
          <w:sz w:val="20"/>
        </w:rPr>
        <w:t>Техничес</w:t>
      </w:r>
      <w:r>
        <w:rPr>
          <w:rFonts w:ascii="Times New Roman" w:hAnsi="Times New Roman"/>
          <w:sz w:val="20"/>
        </w:rPr>
        <w:t xml:space="preserve">кий этаж, расположенный над верхним этажом, при определении этажности здания не учитывается. </w:t>
      </w:r>
    </w:p>
    <w:p w:rsidR="00000000" w:rsidRDefault="00C71E12">
      <w:pPr>
        <w:pStyle w:val="1N3000288"/>
        <w:spacing w:line="240" w:lineRule="auto"/>
        <w:ind w:left="0" w:firstLine="284"/>
        <w:jc w:val="right"/>
        <w:rPr>
          <w:rFonts w:ascii="Times New Roman" w:hAnsi="Times New Roman"/>
          <w:sz w:val="20"/>
        </w:rPr>
      </w:pPr>
    </w:p>
    <w:p w:rsidR="00000000" w:rsidRDefault="00C71E12">
      <w:pPr>
        <w:pStyle w:val="1N3000288"/>
        <w:spacing w:line="240" w:lineRule="auto"/>
        <w:ind w:left="0" w:firstLine="284"/>
        <w:jc w:val="right"/>
        <w:rPr>
          <w:rFonts w:ascii="Times New Roman" w:hAnsi="Times New Roman"/>
          <w:sz w:val="20"/>
        </w:rPr>
      </w:pPr>
    </w:p>
    <w:p w:rsidR="00000000" w:rsidRDefault="00C71E12">
      <w:pPr>
        <w:pStyle w:val="1N3000288"/>
        <w:spacing w:line="240" w:lineRule="auto"/>
        <w:ind w:left="0" w:firstLine="284"/>
        <w:jc w:val="right"/>
        <w:rPr>
          <w:rFonts w:ascii="Times New Roman" w:hAnsi="Times New Roman"/>
          <w:sz w:val="20"/>
        </w:rPr>
      </w:pPr>
      <w:r>
        <w:rPr>
          <w:rFonts w:ascii="Times New Roman" w:hAnsi="Times New Roman"/>
          <w:sz w:val="20"/>
        </w:rPr>
        <w:t>ПРИЛОЖЕНИЕ 3.</w:t>
      </w:r>
    </w:p>
    <w:p w:rsidR="00000000" w:rsidRDefault="00C71E12">
      <w:pPr>
        <w:pStyle w:val="1N3000288"/>
        <w:spacing w:line="240" w:lineRule="auto"/>
        <w:ind w:left="0" w:firstLine="284"/>
        <w:jc w:val="right"/>
        <w:rPr>
          <w:rFonts w:ascii="Times New Roman" w:hAnsi="Times New Roman"/>
          <w:i/>
          <w:sz w:val="20"/>
        </w:rPr>
      </w:pPr>
      <w:r>
        <w:rPr>
          <w:rFonts w:ascii="Times New Roman" w:hAnsi="Times New Roman"/>
          <w:i/>
          <w:sz w:val="20"/>
        </w:rPr>
        <w:t>Обязательное</w:t>
      </w:r>
    </w:p>
    <w:p w:rsidR="00000000" w:rsidRDefault="00C71E12">
      <w:pPr>
        <w:pStyle w:val="1N3000288"/>
        <w:spacing w:line="240" w:lineRule="auto"/>
        <w:ind w:left="0" w:firstLine="284"/>
        <w:jc w:val="right"/>
        <w:rPr>
          <w:rFonts w:ascii="Times New Roman" w:hAnsi="Times New Roman"/>
          <w:sz w:val="20"/>
        </w:rPr>
      </w:pPr>
    </w:p>
    <w:p w:rsidR="00000000" w:rsidRDefault="00C71E12">
      <w:pPr>
        <w:pStyle w:val="2H6100805"/>
        <w:spacing w:before="0" w:after="0" w:line="240" w:lineRule="auto"/>
        <w:ind w:firstLine="284"/>
        <w:rPr>
          <w:rFonts w:ascii="Times New Roman" w:hAnsi="Times New Roman"/>
          <w:sz w:val="20"/>
        </w:rPr>
      </w:pPr>
      <w:r>
        <w:rPr>
          <w:rFonts w:ascii="Times New Roman" w:hAnsi="Times New Roman"/>
          <w:sz w:val="20"/>
        </w:rPr>
        <w:t>НЕОБХОДИМОЕ ЧИСЛО ЛИФТОВ, ИХ ГРУЗОПОДЪЕМНОСТЬ И СКОРОСТЬ</w:t>
      </w:r>
    </w:p>
    <w:p w:rsidR="00000000" w:rsidRDefault="00C71E12">
      <w:pPr>
        <w:pStyle w:val="2H6100805"/>
        <w:spacing w:before="0" w:after="0" w:line="240" w:lineRule="auto"/>
        <w:ind w:firstLine="284"/>
        <w:rPr>
          <w:rFonts w:ascii="Times New Roman" w:hAnsi="Times New Roman"/>
          <w:sz w:val="20"/>
        </w:rPr>
      </w:pPr>
    </w:p>
    <w:tbl>
      <w:tblPr>
        <w:tblW w:w="0" w:type="auto"/>
        <w:tblInd w:w="8" w:type="dxa"/>
        <w:tblLayout w:type="fixed"/>
        <w:tblCellMar>
          <w:left w:w="0" w:type="dxa"/>
          <w:right w:w="0" w:type="dxa"/>
        </w:tblCellMar>
        <w:tblLook w:val="0000"/>
      </w:tblPr>
      <w:tblGrid>
        <w:gridCol w:w="2127"/>
        <w:gridCol w:w="992"/>
        <w:gridCol w:w="1451"/>
        <w:gridCol w:w="1827"/>
        <w:gridCol w:w="1967"/>
      </w:tblGrid>
      <w:tr w:rsidR="00000000">
        <w:tblPrEx>
          <w:tblCellMar>
            <w:top w:w="0" w:type="dxa"/>
            <w:left w:w="0" w:type="dxa"/>
            <w:bottom w:w="0" w:type="dxa"/>
            <w:right w:w="0" w:type="dxa"/>
          </w:tblCellMar>
        </w:tblPrEx>
        <w:tc>
          <w:tcPr>
            <w:tcW w:w="2127" w:type="dxa"/>
            <w:tcBorders>
              <w:top w:val="single" w:sz="6" w:space="0" w:color="auto"/>
              <w:left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Жилое здание</w:t>
            </w:r>
          </w:p>
        </w:tc>
        <w:tc>
          <w:tcPr>
            <w:tcW w:w="992"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Этажность</w:t>
            </w:r>
          </w:p>
        </w:tc>
        <w:tc>
          <w:tcPr>
            <w:tcW w:w="1451"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Число лифтов</w:t>
            </w:r>
          </w:p>
        </w:tc>
        <w:tc>
          <w:tcPr>
            <w:tcW w:w="182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Грузоподъемность, кг; скорость, м/с</w:t>
            </w:r>
          </w:p>
        </w:tc>
        <w:tc>
          <w:tcPr>
            <w:tcW w:w="196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Наибольшая поэтажная площадь квартир, м</w:t>
            </w:r>
            <w:r>
              <w:rPr>
                <w:rFonts w:ascii="Times New Roman" w:hAnsi="Times New Roman"/>
                <w:sz w:val="20"/>
                <w:vertAlign w:val="superscript"/>
              </w:rPr>
              <w:t>2</w:t>
            </w:r>
          </w:p>
        </w:tc>
      </w:tr>
      <w:tr w:rsidR="00000000">
        <w:tblPrEx>
          <w:tblCellMar>
            <w:top w:w="0" w:type="dxa"/>
            <w:left w:w="0" w:type="dxa"/>
            <w:bottom w:w="0" w:type="dxa"/>
            <w:right w:w="0" w:type="dxa"/>
          </w:tblCellMar>
        </w:tblPrEx>
        <w:tc>
          <w:tcPr>
            <w:tcW w:w="2127" w:type="dxa"/>
            <w:tcBorders>
              <w:top w:val="single" w:sz="6" w:space="0" w:color="auto"/>
              <w:left w:val="single" w:sz="6" w:space="0" w:color="auto"/>
              <w:right w:val="single" w:sz="6" w:space="0" w:color="auto"/>
            </w:tcBorders>
          </w:tcPr>
          <w:p w:rsidR="00000000" w:rsidRDefault="00C71E12">
            <w:pPr>
              <w:pStyle w:val="ltable0"/>
              <w:spacing w:line="240" w:lineRule="auto"/>
              <w:ind w:left="0"/>
              <w:jc w:val="both"/>
              <w:rPr>
                <w:rFonts w:ascii="Times New Roman" w:hAnsi="Times New Roman"/>
                <w:sz w:val="20"/>
              </w:rPr>
            </w:pPr>
            <w:r>
              <w:rPr>
                <w:rFonts w:ascii="Times New Roman" w:hAnsi="Times New Roman"/>
                <w:sz w:val="20"/>
              </w:rPr>
              <w:t>Квартирного типа</w:t>
            </w:r>
          </w:p>
        </w:tc>
        <w:tc>
          <w:tcPr>
            <w:tcW w:w="992"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До 10</w:t>
            </w:r>
          </w:p>
        </w:tc>
        <w:tc>
          <w:tcPr>
            <w:tcW w:w="1451"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1</w:t>
            </w:r>
          </w:p>
        </w:tc>
        <w:tc>
          <w:tcPr>
            <w:tcW w:w="182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400; 1,0 (0,71)</w:t>
            </w:r>
          </w:p>
        </w:tc>
        <w:tc>
          <w:tcPr>
            <w:tcW w:w="196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600</w:t>
            </w:r>
          </w:p>
        </w:tc>
      </w:tr>
      <w:tr w:rsidR="00000000">
        <w:tblPrEx>
          <w:tblCellMar>
            <w:top w:w="0" w:type="dxa"/>
            <w:left w:w="0" w:type="dxa"/>
            <w:bottom w:w="0" w:type="dxa"/>
            <w:right w:w="0" w:type="dxa"/>
          </w:tblCellMar>
        </w:tblPrEx>
        <w:tc>
          <w:tcPr>
            <w:tcW w:w="2127" w:type="dxa"/>
            <w:tcBorders>
              <w:left w:val="single" w:sz="6" w:space="0" w:color="auto"/>
              <w:right w:val="single" w:sz="6" w:space="0" w:color="auto"/>
            </w:tcBorders>
          </w:tcPr>
          <w:p w:rsidR="00000000" w:rsidRDefault="00C71E12">
            <w:pPr>
              <w:pStyle w:val="ltable"/>
              <w:spacing w:line="240" w:lineRule="auto"/>
              <w:ind w:firstLine="142"/>
              <w:rPr>
                <w:rFonts w:ascii="Times New Roman" w:hAnsi="Times New Roman"/>
                <w:sz w:val="20"/>
              </w:rPr>
            </w:pPr>
          </w:p>
        </w:tc>
        <w:tc>
          <w:tcPr>
            <w:tcW w:w="992"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11—12</w:t>
            </w:r>
          </w:p>
        </w:tc>
        <w:tc>
          <w:tcPr>
            <w:tcW w:w="1451"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2</w:t>
            </w:r>
          </w:p>
        </w:tc>
        <w:tc>
          <w:tcPr>
            <w:tcW w:w="182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400; 1,0</w:t>
            </w:r>
          </w:p>
        </w:tc>
        <w:tc>
          <w:tcPr>
            <w:tcW w:w="1967"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600</w:t>
            </w:r>
          </w:p>
        </w:tc>
      </w:tr>
      <w:tr w:rsidR="00000000">
        <w:tblPrEx>
          <w:tblCellMar>
            <w:top w:w="0" w:type="dxa"/>
            <w:left w:w="0" w:type="dxa"/>
            <w:bottom w:w="0" w:type="dxa"/>
            <w:right w:w="0" w:type="dxa"/>
          </w:tblCellMar>
        </w:tblPrEx>
        <w:tc>
          <w:tcPr>
            <w:tcW w:w="2127" w:type="dxa"/>
            <w:tcBorders>
              <w:left w:val="single" w:sz="6" w:space="0" w:color="auto"/>
              <w:right w:val="single" w:sz="6" w:space="0" w:color="auto"/>
            </w:tcBorders>
          </w:tcPr>
          <w:p w:rsidR="00000000" w:rsidRDefault="00C71E12">
            <w:pPr>
              <w:pStyle w:val="ltable"/>
              <w:spacing w:line="240" w:lineRule="auto"/>
              <w:jc w:val="both"/>
              <w:rPr>
                <w:rFonts w:ascii="Times New Roman" w:hAnsi="Times New Roman"/>
                <w:sz w:val="20"/>
              </w:rPr>
            </w:pPr>
            <w:r>
              <w:rPr>
                <w:rFonts w:ascii="Times New Roman" w:hAnsi="Times New Roman"/>
                <w:sz w:val="20"/>
              </w:rPr>
              <w:t xml:space="preserve"> </w:t>
            </w:r>
          </w:p>
        </w:tc>
        <w:tc>
          <w:tcPr>
            <w:tcW w:w="992"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1451"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182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630; 1,0</w:t>
            </w:r>
          </w:p>
        </w:tc>
        <w:tc>
          <w:tcPr>
            <w:tcW w:w="196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w:t>
            </w:r>
          </w:p>
        </w:tc>
      </w:tr>
      <w:tr w:rsidR="00000000">
        <w:tblPrEx>
          <w:tblCellMar>
            <w:top w:w="0" w:type="dxa"/>
            <w:left w:w="0" w:type="dxa"/>
            <w:bottom w:w="0" w:type="dxa"/>
            <w:right w:w="0" w:type="dxa"/>
          </w:tblCellMar>
        </w:tblPrEx>
        <w:tc>
          <w:tcPr>
            <w:tcW w:w="2127" w:type="dxa"/>
            <w:tcBorders>
              <w:left w:val="single" w:sz="6" w:space="0" w:color="auto"/>
              <w:right w:val="single" w:sz="6" w:space="0" w:color="auto"/>
            </w:tcBorders>
          </w:tcPr>
          <w:p w:rsidR="00000000" w:rsidRDefault="00C71E12">
            <w:pPr>
              <w:pStyle w:val="ltable"/>
              <w:spacing w:line="240" w:lineRule="auto"/>
              <w:jc w:val="both"/>
              <w:rPr>
                <w:rFonts w:ascii="Times New Roman" w:hAnsi="Times New Roman"/>
                <w:sz w:val="20"/>
              </w:rPr>
            </w:pPr>
          </w:p>
        </w:tc>
        <w:tc>
          <w:tcPr>
            <w:tcW w:w="992"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13—17</w:t>
            </w:r>
          </w:p>
        </w:tc>
        <w:tc>
          <w:tcPr>
            <w:tcW w:w="1451"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2</w:t>
            </w:r>
          </w:p>
        </w:tc>
        <w:tc>
          <w:tcPr>
            <w:tcW w:w="182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400; 1,0 (1,4; 1,6*)</w:t>
            </w:r>
          </w:p>
        </w:tc>
        <w:tc>
          <w:tcPr>
            <w:tcW w:w="1967"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r>
      <w:tr w:rsidR="00000000">
        <w:tblPrEx>
          <w:tblCellMar>
            <w:top w:w="0" w:type="dxa"/>
            <w:left w:w="0" w:type="dxa"/>
            <w:bottom w:w="0" w:type="dxa"/>
            <w:right w:w="0" w:type="dxa"/>
          </w:tblCellMar>
        </w:tblPrEx>
        <w:tc>
          <w:tcPr>
            <w:tcW w:w="2127" w:type="dxa"/>
            <w:tcBorders>
              <w:left w:val="single" w:sz="6" w:space="0" w:color="auto"/>
              <w:right w:val="single" w:sz="6" w:space="0" w:color="auto"/>
            </w:tcBorders>
          </w:tcPr>
          <w:p w:rsidR="00000000" w:rsidRDefault="00C71E12">
            <w:pPr>
              <w:pStyle w:val="ltable"/>
              <w:spacing w:line="240" w:lineRule="auto"/>
              <w:jc w:val="both"/>
              <w:rPr>
                <w:rFonts w:ascii="Times New Roman" w:hAnsi="Times New Roman"/>
                <w:sz w:val="20"/>
              </w:rPr>
            </w:pPr>
          </w:p>
        </w:tc>
        <w:tc>
          <w:tcPr>
            <w:tcW w:w="992" w:type="dxa"/>
            <w:tcBorders>
              <w:left w:val="nil"/>
              <w:right w:val="single" w:sz="6" w:space="0" w:color="auto"/>
            </w:tcBorders>
          </w:tcPr>
          <w:p w:rsidR="00000000" w:rsidRDefault="00C71E12">
            <w:pPr>
              <w:pStyle w:val="ltable"/>
              <w:spacing w:line="240" w:lineRule="auto"/>
              <w:rPr>
                <w:rFonts w:ascii="Times New Roman" w:hAnsi="Times New Roman"/>
                <w:sz w:val="20"/>
              </w:rPr>
            </w:pPr>
          </w:p>
        </w:tc>
        <w:tc>
          <w:tcPr>
            <w:tcW w:w="1451" w:type="dxa"/>
            <w:tcBorders>
              <w:left w:val="nil"/>
              <w:right w:val="single" w:sz="6" w:space="0" w:color="auto"/>
            </w:tcBorders>
          </w:tcPr>
          <w:p w:rsidR="00000000" w:rsidRDefault="00C71E12">
            <w:pPr>
              <w:pStyle w:val="ltable"/>
              <w:spacing w:line="240" w:lineRule="auto"/>
              <w:rPr>
                <w:rFonts w:ascii="Times New Roman" w:hAnsi="Times New Roman"/>
                <w:sz w:val="20"/>
              </w:rPr>
            </w:pPr>
          </w:p>
        </w:tc>
        <w:tc>
          <w:tcPr>
            <w:tcW w:w="182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630; 1,0 (1,4; 1,6**)</w:t>
            </w:r>
          </w:p>
        </w:tc>
        <w:tc>
          <w:tcPr>
            <w:tcW w:w="196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450</w:t>
            </w:r>
          </w:p>
        </w:tc>
      </w:tr>
      <w:tr w:rsidR="00000000">
        <w:tblPrEx>
          <w:tblCellMar>
            <w:top w:w="0" w:type="dxa"/>
            <w:left w:w="0" w:type="dxa"/>
            <w:bottom w:w="0" w:type="dxa"/>
            <w:right w:w="0" w:type="dxa"/>
          </w:tblCellMar>
        </w:tblPrEx>
        <w:tc>
          <w:tcPr>
            <w:tcW w:w="2127" w:type="dxa"/>
            <w:tcBorders>
              <w:left w:val="single" w:sz="6" w:space="0" w:color="auto"/>
              <w:right w:val="single" w:sz="6" w:space="0" w:color="auto"/>
            </w:tcBorders>
          </w:tcPr>
          <w:p w:rsidR="00000000" w:rsidRDefault="00C71E12">
            <w:pPr>
              <w:pStyle w:val="ltable"/>
              <w:spacing w:line="240" w:lineRule="auto"/>
              <w:jc w:val="both"/>
              <w:rPr>
                <w:rFonts w:ascii="Times New Roman" w:hAnsi="Times New Roman"/>
                <w:sz w:val="20"/>
              </w:rPr>
            </w:pPr>
          </w:p>
        </w:tc>
        <w:tc>
          <w:tcPr>
            <w:tcW w:w="992"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18—19</w:t>
            </w:r>
          </w:p>
        </w:tc>
        <w:tc>
          <w:tcPr>
            <w:tcW w:w="1451"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3</w:t>
            </w:r>
          </w:p>
        </w:tc>
        <w:tc>
          <w:tcPr>
            <w:tcW w:w="182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400; 1,6</w:t>
            </w:r>
          </w:p>
        </w:tc>
        <w:tc>
          <w:tcPr>
            <w:tcW w:w="1967"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r>
      <w:tr w:rsidR="00000000">
        <w:tblPrEx>
          <w:tblCellMar>
            <w:top w:w="0" w:type="dxa"/>
            <w:left w:w="0" w:type="dxa"/>
            <w:bottom w:w="0" w:type="dxa"/>
            <w:right w:w="0" w:type="dxa"/>
          </w:tblCellMar>
        </w:tblPrEx>
        <w:tc>
          <w:tcPr>
            <w:tcW w:w="2127" w:type="dxa"/>
            <w:tcBorders>
              <w:left w:val="single" w:sz="6" w:space="0" w:color="auto"/>
              <w:right w:val="single" w:sz="6" w:space="0" w:color="auto"/>
            </w:tcBorders>
          </w:tcPr>
          <w:p w:rsidR="00000000" w:rsidRDefault="00C71E12">
            <w:pPr>
              <w:pStyle w:val="ltable"/>
              <w:spacing w:line="240" w:lineRule="auto"/>
              <w:jc w:val="both"/>
              <w:rPr>
                <w:rFonts w:ascii="Times New Roman" w:hAnsi="Times New Roman"/>
                <w:sz w:val="20"/>
              </w:rPr>
            </w:pPr>
          </w:p>
        </w:tc>
        <w:tc>
          <w:tcPr>
            <w:tcW w:w="992" w:type="dxa"/>
            <w:tcBorders>
              <w:left w:val="nil"/>
              <w:right w:val="single" w:sz="6" w:space="0" w:color="auto"/>
            </w:tcBorders>
          </w:tcPr>
          <w:p w:rsidR="00000000" w:rsidRDefault="00C71E12">
            <w:pPr>
              <w:pStyle w:val="ltable"/>
              <w:spacing w:line="240" w:lineRule="auto"/>
              <w:rPr>
                <w:rFonts w:ascii="Times New Roman" w:hAnsi="Times New Roman"/>
                <w:sz w:val="20"/>
              </w:rPr>
            </w:pPr>
          </w:p>
        </w:tc>
        <w:tc>
          <w:tcPr>
            <w:tcW w:w="1451" w:type="dxa"/>
            <w:tcBorders>
              <w:left w:val="nil"/>
              <w:right w:val="single" w:sz="6" w:space="0" w:color="auto"/>
            </w:tcBorders>
          </w:tcPr>
          <w:p w:rsidR="00000000" w:rsidRDefault="00C71E12">
            <w:pPr>
              <w:pStyle w:val="ltable"/>
              <w:spacing w:line="240" w:lineRule="auto"/>
              <w:rPr>
                <w:rFonts w:ascii="Times New Roman" w:hAnsi="Times New Roman"/>
                <w:sz w:val="20"/>
              </w:rPr>
            </w:pPr>
          </w:p>
        </w:tc>
        <w:tc>
          <w:tcPr>
            <w:tcW w:w="182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400; 1,6</w:t>
            </w:r>
          </w:p>
        </w:tc>
        <w:tc>
          <w:tcPr>
            <w:tcW w:w="196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450</w:t>
            </w:r>
          </w:p>
        </w:tc>
      </w:tr>
      <w:tr w:rsidR="00000000">
        <w:tblPrEx>
          <w:tblCellMar>
            <w:top w:w="0" w:type="dxa"/>
            <w:left w:w="0" w:type="dxa"/>
            <w:bottom w:w="0" w:type="dxa"/>
            <w:right w:w="0" w:type="dxa"/>
          </w:tblCellMar>
        </w:tblPrEx>
        <w:tc>
          <w:tcPr>
            <w:tcW w:w="2127" w:type="dxa"/>
            <w:tcBorders>
              <w:left w:val="single" w:sz="6" w:space="0" w:color="auto"/>
              <w:right w:val="single" w:sz="6" w:space="0" w:color="auto"/>
            </w:tcBorders>
          </w:tcPr>
          <w:p w:rsidR="00000000" w:rsidRDefault="00C71E12">
            <w:pPr>
              <w:pStyle w:val="ltable"/>
              <w:spacing w:line="240" w:lineRule="auto"/>
              <w:jc w:val="both"/>
              <w:rPr>
                <w:rFonts w:ascii="Times New Roman" w:hAnsi="Times New Roman"/>
                <w:sz w:val="20"/>
              </w:rPr>
            </w:pPr>
            <w:r>
              <w:rPr>
                <w:rFonts w:ascii="Times New Roman" w:hAnsi="Times New Roman"/>
                <w:sz w:val="20"/>
              </w:rPr>
              <w:t xml:space="preserve"> </w:t>
            </w:r>
          </w:p>
        </w:tc>
        <w:tc>
          <w:tcPr>
            <w:tcW w:w="992"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1451"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182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630; 1,6</w:t>
            </w:r>
          </w:p>
        </w:tc>
        <w:tc>
          <w:tcPr>
            <w:tcW w:w="1967"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r>
      <w:tr w:rsidR="00000000">
        <w:tblPrEx>
          <w:tblCellMar>
            <w:top w:w="0" w:type="dxa"/>
            <w:left w:w="0" w:type="dxa"/>
            <w:bottom w:w="0" w:type="dxa"/>
            <w:right w:w="0" w:type="dxa"/>
          </w:tblCellMar>
        </w:tblPrEx>
        <w:tc>
          <w:tcPr>
            <w:tcW w:w="2127" w:type="dxa"/>
            <w:tcBorders>
              <w:left w:val="single" w:sz="6" w:space="0" w:color="auto"/>
              <w:right w:val="single" w:sz="6" w:space="0" w:color="auto"/>
            </w:tcBorders>
          </w:tcPr>
          <w:p w:rsidR="00000000" w:rsidRDefault="00C71E12">
            <w:pPr>
              <w:pStyle w:val="ltable"/>
              <w:spacing w:line="240" w:lineRule="auto"/>
              <w:jc w:val="both"/>
              <w:rPr>
                <w:rFonts w:ascii="Times New Roman" w:hAnsi="Times New Roman"/>
                <w:sz w:val="20"/>
              </w:rPr>
            </w:pPr>
          </w:p>
        </w:tc>
        <w:tc>
          <w:tcPr>
            <w:tcW w:w="992"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20—25</w:t>
            </w:r>
          </w:p>
        </w:tc>
        <w:tc>
          <w:tcPr>
            <w:tcW w:w="1451"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3</w:t>
            </w:r>
          </w:p>
        </w:tc>
        <w:tc>
          <w:tcPr>
            <w:tcW w:w="182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400; 1,6</w:t>
            </w:r>
          </w:p>
        </w:tc>
        <w:tc>
          <w:tcPr>
            <w:tcW w:w="1967"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r>
      <w:tr w:rsidR="00000000">
        <w:tblPrEx>
          <w:tblCellMar>
            <w:top w:w="0" w:type="dxa"/>
            <w:left w:w="0" w:type="dxa"/>
            <w:bottom w:w="0" w:type="dxa"/>
            <w:right w:w="0" w:type="dxa"/>
          </w:tblCellMar>
        </w:tblPrEx>
        <w:tc>
          <w:tcPr>
            <w:tcW w:w="2127" w:type="dxa"/>
            <w:tcBorders>
              <w:left w:val="single" w:sz="6" w:space="0" w:color="auto"/>
              <w:right w:val="single" w:sz="6" w:space="0" w:color="auto"/>
            </w:tcBorders>
          </w:tcPr>
          <w:p w:rsidR="00000000" w:rsidRDefault="00C71E12">
            <w:pPr>
              <w:pStyle w:val="ltable"/>
              <w:spacing w:line="240" w:lineRule="auto"/>
              <w:jc w:val="both"/>
              <w:rPr>
                <w:rFonts w:ascii="Times New Roman" w:hAnsi="Times New Roman"/>
                <w:sz w:val="20"/>
              </w:rPr>
            </w:pPr>
          </w:p>
        </w:tc>
        <w:tc>
          <w:tcPr>
            <w:tcW w:w="992" w:type="dxa"/>
            <w:tcBorders>
              <w:left w:val="nil"/>
              <w:right w:val="single" w:sz="6" w:space="0" w:color="auto"/>
            </w:tcBorders>
          </w:tcPr>
          <w:p w:rsidR="00000000" w:rsidRDefault="00C71E12">
            <w:pPr>
              <w:pStyle w:val="ltable"/>
              <w:spacing w:line="240" w:lineRule="auto"/>
              <w:rPr>
                <w:rFonts w:ascii="Times New Roman" w:hAnsi="Times New Roman"/>
                <w:sz w:val="20"/>
              </w:rPr>
            </w:pPr>
          </w:p>
        </w:tc>
        <w:tc>
          <w:tcPr>
            <w:tcW w:w="1451" w:type="dxa"/>
            <w:tcBorders>
              <w:left w:val="nil"/>
              <w:right w:val="single" w:sz="6" w:space="0" w:color="auto"/>
            </w:tcBorders>
          </w:tcPr>
          <w:p w:rsidR="00000000" w:rsidRDefault="00C71E12">
            <w:pPr>
              <w:pStyle w:val="ltable"/>
              <w:spacing w:line="240" w:lineRule="auto"/>
              <w:rPr>
                <w:rFonts w:ascii="Times New Roman" w:hAnsi="Times New Roman"/>
                <w:sz w:val="20"/>
              </w:rPr>
            </w:pPr>
          </w:p>
        </w:tc>
        <w:tc>
          <w:tcPr>
            <w:tcW w:w="182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400; 1,6</w:t>
            </w:r>
          </w:p>
        </w:tc>
        <w:tc>
          <w:tcPr>
            <w:tcW w:w="196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300</w:t>
            </w:r>
          </w:p>
        </w:tc>
      </w:tr>
      <w:tr w:rsidR="00000000">
        <w:tblPrEx>
          <w:tblCellMar>
            <w:top w:w="0" w:type="dxa"/>
            <w:left w:w="0" w:type="dxa"/>
            <w:bottom w:w="0" w:type="dxa"/>
            <w:right w:w="0" w:type="dxa"/>
          </w:tblCellMar>
        </w:tblPrEx>
        <w:tc>
          <w:tcPr>
            <w:tcW w:w="2127" w:type="dxa"/>
            <w:tcBorders>
              <w:left w:val="single" w:sz="6" w:space="0" w:color="auto"/>
              <w:right w:val="single" w:sz="6" w:space="0" w:color="auto"/>
            </w:tcBorders>
          </w:tcPr>
          <w:p w:rsidR="00000000" w:rsidRDefault="00C71E12">
            <w:pPr>
              <w:pStyle w:val="ltable"/>
              <w:spacing w:line="240" w:lineRule="auto"/>
              <w:jc w:val="both"/>
              <w:rPr>
                <w:rFonts w:ascii="Times New Roman" w:hAnsi="Times New Roman"/>
                <w:sz w:val="20"/>
              </w:rPr>
            </w:pPr>
            <w:r>
              <w:rPr>
                <w:rFonts w:ascii="Times New Roman" w:hAnsi="Times New Roman"/>
                <w:sz w:val="20"/>
              </w:rPr>
              <w:t xml:space="preserve"> </w:t>
            </w:r>
          </w:p>
        </w:tc>
        <w:tc>
          <w:tcPr>
            <w:tcW w:w="992"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1451"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182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630; 1,6</w:t>
            </w:r>
          </w:p>
        </w:tc>
        <w:tc>
          <w:tcPr>
            <w:tcW w:w="1967"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r>
      <w:tr w:rsidR="00000000">
        <w:tblPrEx>
          <w:tblCellMar>
            <w:top w:w="0" w:type="dxa"/>
            <w:left w:w="0" w:type="dxa"/>
            <w:bottom w:w="0" w:type="dxa"/>
            <w:right w:w="0" w:type="dxa"/>
          </w:tblCellMar>
        </w:tblPrEx>
        <w:tc>
          <w:tcPr>
            <w:tcW w:w="2127" w:type="dxa"/>
            <w:tcBorders>
              <w:left w:val="single" w:sz="6" w:space="0" w:color="auto"/>
              <w:right w:val="single" w:sz="6" w:space="0" w:color="auto"/>
            </w:tcBorders>
          </w:tcPr>
          <w:p w:rsidR="00000000" w:rsidRDefault="00C71E12">
            <w:pPr>
              <w:pStyle w:val="ltable"/>
              <w:spacing w:line="240" w:lineRule="auto"/>
              <w:jc w:val="both"/>
              <w:rPr>
                <w:rFonts w:ascii="Times New Roman" w:hAnsi="Times New Roman"/>
                <w:sz w:val="20"/>
              </w:rPr>
            </w:pPr>
          </w:p>
        </w:tc>
        <w:tc>
          <w:tcPr>
            <w:tcW w:w="992"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20—25</w:t>
            </w:r>
          </w:p>
        </w:tc>
        <w:tc>
          <w:tcPr>
            <w:tcW w:w="1451"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4</w:t>
            </w:r>
          </w:p>
        </w:tc>
        <w:tc>
          <w:tcPr>
            <w:tcW w:w="182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400; 1,6</w:t>
            </w:r>
          </w:p>
        </w:tc>
        <w:tc>
          <w:tcPr>
            <w:tcW w:w="1967" w:type="dxa"/>
            <w:tcBorders>
              <w:top w:val="single" w:sz="6" w:space="0" w:color="auto"/>
              <w:left w:val="nil"/>
              <w:right w:val="single" w:sz="6" w:space="0" w:color="auto"/>
            </w:tcBorders>
          </w:tcPr>
          <w:p w:rsidR="00000000" w:rsidRDefault="00C71E12">
            <w:pPr>
              <w:pStyle w:val="ltable"/>
              <w:spacing w:line="240" w:lineRule="auto"/>
              <w:rPr>
                <w:rFonts w:ascii="Times New Roman" w:hAnsi="Times New Roman"/>
                <w:sz w:val="20"/>
              </w:rPr>
            </w:pPr>
          </w:p>
        </w:tc>
      </w:tr>
      <w:tr w:rsidR="00000000">
        <w:tblPrEx>
          <w:tblCellMar>
            <w:top w:w="0" w:type="dxa"/>
            <w:left w:w="0" w:type="dxa"/>
            <w:bottom w:w="0" w:type="dxa"/>
            <w:right w:w="0" w:type="dxa"/>
          </w:tblCellMar>
        </w:tblPrEx>
        <w:tc>
          <w:tcPr>
            <w:tcW w:w="2127" w:type="dxa"/>
            <w:tcBorders>
              <w:left w:val="single" w:sz="6" w:space="0" w:color="auto"/>
              <w:right w:val="single" w:sz="6" w:space="0" w:color="auto"/>
            </w:tcBorders>
          </w:tcPr>
          <w:p w:rsidR="00000000" w:rsidRDefault="00C71E12">
            <w:pPr>
              <w:pStyle w:val="ltable"/>
              <w:spacing w:line="240" w:lineRule="auto"/>
              <w:jc w:val="both"/>
              <w:rPr>
                <w:rFonts w:ascii="Times New Roman" w:hAnsi="Times New Roman"/>
                <w:sz w:val="20"/>
              </w:rPr>
            </w:pPr>
          </w:p>
        </w:tc>
        <w:tc>
          <w:tcPr>
            <w:tcW w:w="992" w:type="dxa"/>
            <w:tcBorders>
              <w:left w:val="nil"/>
              <w:right w:val="single" w:sz="6" w:space="0" w:color="auto"/>
            </w:tcBorders>
          </w:tcPr>
          <w:p w:rsidR="00000000" w:rsidRDefault="00C71E12">
            <w:pPr>
              <w:pStyle w:val="ltable"/>
              <w:spacing w:line="240" w:lineRule="auto"/>
              <w:rPr>
                <w:rFonts w:ascii="Times New Roman" w:hAnsi="Times New Roman"/>
                <w:sz w:val="20"/>
              </w:rPr>
            </w:pPr>
          </w:p>
        </w:tc>
        <w:tc>
          <w:tcPr>
            <w:tcW w:w="1451" w:type="dxa"/>
            <w:tcBorders>
              <w:left w:val="nil"/>
              <w:right w:val="single" w:sz="6" w:space="0" w:color="auto"/>
            </w:tcBorders>
          </w:tcPr>
          <w:p w:rsidR="00000000" w:rsidRDefault="00C71E12">
            <w:pPr>
              <w:pStyle w:val="ltable"/>
              <w:spacing w:line="240" w:lineRule="auto"/>
              <w:rPr>
                <w:rFonts w:ascii="Times New Roman" w:hAnsi="Times New Roman"/>
                <w:sz w:val="20"/>
              </w:rPr>
            </w:pPr>
          </w:p>
        </w:tc>
        <w:tc>
          <w:tcPr>
            <w:tcW w:w="182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400; 1,6</w:t>
            </w:r>
          </w:p>
        </w:tc>
        <w:tc>
          <w:tcPr>
            <w:tcW w:w="196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450</w:t>
            </w:r>
          </w:p>
        </w:tc>
      </w:tr>
      <w:tr w:rsidR="00000000">
        <w:tblPrEx>
          <w:tblCellMar>
            <w:top w:w="0" w:type="dxa"/>
            <w:left w:w="0" w:type="dxa"/>
            <w:bottom w:w="0" w:type="dxa"/>
            <w:right w:w="0" w:type="dxa"/>
          </w:tblCellMar>
        </w:tblPrEx>
        <w:tc>
          <w:tcPr>
            <w:tcW w:w="2127" w:type="dxa"/>
            <w:tcBorders>
              <w:left w:val="single" w:sz="6" w:space="0" w:color="auto"/>
              <w:right w:val="single" w:sz="6" w:space="0" w:color="auto"/>
            </w:tcBorders>
          </w:tcPr>
          <w:p w:rsidR="00000000" w:rsidRDefault="00C71E12">
            <w:pPr>
              <w:pStyle w:val="ltable"/>
              <w:spacing w:line="240" w:lineRule="auto"/>
              <w:jc w:val="both"/>
              <w:rPr>
                <w:rFonts w:ascii="Times New Roman" w:hAnsi="Times New Roman"/>
                <w:sz w:val="20"/>
              </w:rPr>
            </w:pPr>
            <w:r>
              <w:rPr>
                <w:rFonts w:ascii="Times New Roman" w:hAnsi="Times New Roman"/>
                <w:sz w:val="20"/>
              </w:rPr>
              <w:t xml:space="preserve"> </w:t>
            </w:r>
          </w:p>
        </w:tc>
        <w:tc>
          <w:tcPr>
            <w:tcW w:w="992"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1451"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182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630; 1,6</w:t>
            </w:r>
          </w:p>
        </w:tc>
        <w:tc>
          <w:tcPr>
            <w:tcW w:w="1967"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r>
      <w:tr w:rsidR="00000000">
        <w:tblPrEx>
          <w:tblCellMar>
            <w:top w:w="0" w:type="dxa"/>
            <w:left w:w="0" w:type="dxa"/>
            <w:bottom w:w="0" w:type="dxa"/>
            <w:right w:w="0" w:type="dxa"/>
          </w:tblCellMar>
        </w:tblPrEx>
        <w:tc>
          <w:tcPr>
            <w:tcW w:w="2127" w:type="dxa"/>
            <w:tcBorders>
              <w:left w:val="single" w:sz="6" w:space="0" w:color="auto"/>
              <w:right w:val="single" w:sz="6" w:space="0" w:color="auto"/>
            </w:tcBorders>
          </w:tcPr>
          <w:p w:rsidR="00000000" w:rsidRDefault="00C71E12">
            <w:pPr>
              <w:pStyle w:val="ltable"/>
              <w:spacing w:line="240" w:lineRule="auto"/>
              <w:jc w:val="both"/>
              <w:rPr>
                <w:rFonts w:ascii="Times New Roman" w:hAnsi="Times New Roman"/>
                <w:sz w:val="20"/>
              </w:rPr>
            </w:pPr>
            <w:r>
              <w:rPr>
                <w:rFonts w:ascii="Times New Roman" w:hAnsi="Times New Roman"/>
                <w:sz w:val="20"/>
              </w:rPr>
              <w:t xml:space="preserve"> </w:t>
            </w:r>
          </w:p>
        </w:tc>
        <w:tc>
          <w:tcPr>
            <w:tcW w:w="992"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1451"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182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630; 1,6</w:t>
            </w:r>
          </w:p>
        </w:tc>
        <w:tc>
          <w:tcPr>
            <w:tcW w:w="1967"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r>
      <w:tr w:rsidR="00000000">
        <w:tblPrEx>
          <w:tblCellMar>
            <w:top w:w="0" w:type="dxa"/>
            <w:left w:w="0" w:type="dxa"/>
            <w:bottom w:w="0" w:type="dxa"/>
            <w:right w:w="0" w:type="dxa"/>
          </w:tblCellMar>
        </w:tblPrEx>
        <w:tc>
          <w:tcPr>
            <w:tcW w:w="2127" w:type="dxa"/>
            <w:tcBorders>
              <w:top w:val="single" w:sz="6" w:space="0" w:color="auto"/>
              <w:left w:val="single" w:sz="6" w:space="0" w:color="auto"/>
              <w:right w:val="single" w:sz="6" w:space="0" w:color="auto"/>
            </w:tcBorders>
          </w:tcPr>
          <w:p w:rsidR="00000000" w:rsidRDefault="00C71E12">
            <w:pPr>
              <w:pStyle w:val="ltable0"/>
              <w:spacing w:line="240" w:lineRule="auto"/>
              <w:ind w:left="0"/>
              <w:jc w:val="both"/>
              <w:rPr>
                <w:rFonts w:ascii="Times New Roman" w:hAnsi="Times New Roman"/>
                <w:sz w:val="20"/>
              </w:rPr>
            </w:pPr>
            <w:r>
              <w:rPr>
                <w:rFonts w:ascii="Times New Roman" w:hAnsi="Times New Roman"/>
                <w:sz w:val="20"/>
              </w:rPr>
              <w:t>Для престарелых</w:t>
            </w:r>
          </w:p>
        </w:tc>
        <w:tc>
          <w:tcPr>
            <w:tcW w:w="992"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3—5</w:t>
            </w:r>
          </w:p>
        </w:tc>
        <w:tc>
          <w:tcPr>
            <w:tcW w:w="1451"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1</w:t>
            </w:r>
          </w:p>
        </w:tc>
        <w:tc>
          <w:tcPr>
            <w:tcW w:w="182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630; 1,0</w:t>
            </w:r>
          </w:p>
        </w:tc>
        <w:tc>
          <w:tcPr>
            <w:tcW w:w="196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800</w:t>
            </w:r>
          </w:p>
        </w:tc>
      </w:tr>
      <w:tr w:rsidR="00000000">
        <w:tblPrEx>
          <w:tblCellMar>
            <w:top w:w="0" w:type="dxa"/>
            <w:left w:w="0" w:type="dxa"/>
            <w:bottom w:w="0" w:type="dxa"/>
            <w:right w:w="0" w:type="dxa"/>
          </w:tblCellMar>
        </w:tblPrEx>
        <w:tc>
          <w:tcPr>
            <w:tcW w:w="2127" w:type="dxa"/>
            <w:tcBorders>
              <w:left w:val="single" w:sz="6" w:space="0" w:color="auto"/>
              <w:right w:val="single" w:sz="6" w:space="0" w:color="auto"/>
            </w:tcBorders>
          </w:tcPr>
          <w:p w:rsidR="00000000" w:rsidRDefault="00C71E12">
            <w:pPr>
              <w:pStyle w:val="ltable"/>
              <w:spacing w:line="240" w:lineRule="auto"/>
              <w:ind w:firstLine="142"/>
              <w:jc w:val="both"/>
              <w:rPr>
                <w:rFonts w:ascii="Times New Roman" w:hAnsi="Times New Roman"/>
                <w:sz w:val="20"/>
              </w:rPr>
            </w:pPr>
          </w:p>
        </w:tc>
        <w:tc>
          <w:tcPr>
            <w:tcW w:w="992"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6—9</w:t>
            </w:r>
          </w:p>
        </w:tc>
        <w:tc>
          <w:tcPr>
            <w:tcW w:w="1451"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2</w:t>
            </w:r>
          </w:p>
        </w:tc>
        <w:tc>
          <w:tcPr>
            <w:tcW w:w="182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400; 1,0</w:t>
            </w:r>
          </w:p>
        </w:tc>
        <w:tc>
          <w:tcPr>
            <w:tcW w:w="196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600</w:t>
            </w:r>
          </w:p>
        </w:tc>
      </w:tr>
      <w:tr w:rsidR="00000000">
        <w:tblPrEx>
          <w:tblCellMar>
            <w:top w:w="0" w:type="dxa"/>
            <w:left w:w="0" w:type="dxa"/>
            <w:bottom w:w="0" w:type="dxa"/>
            <w:right w:w="0" w:type="dxa"/>
          </w:tblCellMar>
        </w:tblPrEx>
        <w:tc>
          <w:tcPr>
            <w:tcW w:w="2127" w:type="dxa"/>
            <w:tcBorders>
              <w:left w:val="single" w:sz="6" w:space="0" w:color="auto"/>
              <w:right w:val="single" w:sz="6" w:space="0" w:color="auto"/>
            </w:tcBorders>
          </w:tcPr>
          <w:p w:rsidR="00000000" w:rsidRDefault="00C71E12">
            <w:pPr>
              <w:pStyle w:val="ltable"/>
              <w:spacing w:line="240" w:lineRule="auto"/>
              <w:jc w:val="both"/>
              <w:rPr>
                <w:rFonts w:ascii="Times New Roman" w:hAnsi="Times New Roman"/>
                <w:sz w:val="20"/>
              </w:rPr>
            </w:pPr>
            <w:r>
              <w:rPr>
                <w:rFonts w:ascii="Times New Roman" w:hAnsi="Times New Roman"/>
                <w:sz w:val="20"/>
              </w:rPr>
              <w:t xml:space="preserve"> </w:t>
            </w:r>
          </w:p>
        </w:tc>
        <w:tc>
          <w:tcPr>
            <w:tcW w:w="992"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1451"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182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630; 1,0</w:t>
            </w:r>
          </w:p>
        </w:tc>
        <w:tc>
          <w:tcPr>
            <w:tcW w:w="1967"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p>
        </w:tc>
      </w:tr>
      <w:tr w:rsidR="00000000">
        <w:tblPrEx>
          <w:tblCellMar>
            <w:top w:w="0" w:type="dxa"/>
            <w:left w:w="0" w:type="dxa"/>
            <w:bottom w:w="0" w:type="dxa"/>
            <w:right w:w="0" w:type="dxa"/>
          </w:tblCellMar>
        </w:tblPrEx>
        <w:tc>
          <w:tcPr>
            <w:tcW w:w="2127" w:type="dxa"/>
            <w:tcBorders>
              <w:top w:val="single" w:sz="6" w:space="0" w:color="auto"/>
              <w:left w:val="single" w:sz="6" w:space="0" w:color="auto"/>
              <w:right w:val="single" w:sz="6" w:space="0" w:color="auto"/>
            </w:tcBorders>
          </w:tcPr>
          <w:p w:rsidR="00000000" w:rsidRDefault="00C71E12">
            <w:pPr>
              <w:pStyle w:val="ltable0"/>
              <w:spacing w:line="240" w:lineRule="auto"/>
              <w:ind w:left="0"/>
              <w:jc w:val="both"/>
              <w:rPr>
                <w:rFonts w:ascii="Times New Roman" w:hAnsi="Times New Roman"/>
                <w:sz w:val="20"/>
              </w:rPr>
            </w:pPr>
            <w:r>
              <w:rPr>
                <w:rFonts w:ascii="Times New Roman" w:hAnsi="Times New Roman"/>
                <w:sz w:val="20"/>
              </w:rPr>
              <w:t>Для семей с</w:t>
            </w:r>
          </w:p>
        </w:tc>
        <w:tc>
          <w:tcPr>
            <w:tcW w:w="992"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2—3</w:t>
            </w:r>
          </w:p>
        </w:tc>
        <w:tc>
          <w:tcPr>
            <w:tcW w:w="1451"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1</w:t>
            </w:r>
          </w:p>
        </w:tc>
        <w:tc>
          <w:tcPr>
            <w:tcW w:w="182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630; 1.0</w:t>
            </w:r>
          </w:p>
        </w:tc>
        <w:tc>
          <w:tcPr>
            <w:tcW w:w="1967"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800</w:t>
            </w:r>
          </w:p>
        </w:tc>
      </w:tr>
      <w:tr w:rsidR="00000000">
        <w:tblPrEx>
          <w:tblCellMar>
            <w:top w:w="0" w:type="dxa"/>
            <w:left w:w="0" w:type="dxa"/>
            <w:bottom w:w="0" w:type="dxa"/>
            <w:right w:w="0" w:type="dxa"/>
          </w:tblCellMar>
        </w:tblPrEx>
        <w:tc>
          <w:tcPr>
            <w:tcW w:w="2127" w:type="dxa"/>
            <w:tcBorders>
              <w:left w:val="single" w:sz="6" w:space="0" w:color="auto"/>
              <w:bottom w:val="single" w:sz="6" w:space="0" w:color="auto"/>
              <w:right w:val="single" w:sz="6" w:space="0" w:color="auto"/>
            </w:tcBorders>
          </w:tcPr>
          <w:p w:rsidR="00000000" w:rsidRDefault="00C71E12">
            <w:pPr>
              <w:pStyle w:val="ltable"/>
              <w:spacing w:line="240" w:lineRule="auto"/>
              <w:jc w:val="both"/>
              <w:rPr>
                <w:rFonts w:ascii="Times New Roman" w:hAnsi="Times New Roman"/>
                <w:sz w:val="20"/>
              </w:rPr>
            </w:pPr>
            <w:r>
              <w:rPr>
                <w:rFonts w:ascii="Times New Roman" w:hAnsi="Times New Roman"/>
                <w:sz w:val="20"/>
              </w:rPr>
              <w:t>инвалидами</w:t>
            </w:r>
          </w:p>
        </w:tc>
        <w:tc>
          <w:tcPr>
            <w:tcW w:w="992" w:type="dxa"/>
            <w:tcBorders>
              <w:top w:val="single" w:sz="6" w:space="0" w:color="auto"/>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4—5</w:t>
            </w:r>
          </w:p>
        </w:tc>
        <w:tc>
          <w:tcPr>
            <w:tcW w:w="1451" w:type="dxa"/>
            <w:tcBorders>
              <w:top w:val="single" w:sz="6" w:space="0" w:color="auto"/>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2</w:t>
            </w:r>
          </w:p>
        </w:tc>
        <w:tc>
          <w:tcPr>
            <w:tcW w:w="1827" w:type="dxa"/>
            <w:tcBorders>
              <w:top w:val="single" w:sz="6" w:space="0" w:color="auto"/>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630; 1.0</w:t>
            </w:r>
          </w:p>
        </w:tc>
        <w:tc>
          <w:tcPr>
            <w:tcW w:w="1967" w:type="dxa"/>
            <w:tcBorders>
              <w:top w:val="single" w:sz="6" w:space="0" w:color="auto"/>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800</w:t>
            </w:r>
          </w:p>
        </w:tc>
      </w:tr>
    </w:tbl>
    <w:p w:rsidR="00000000" w:rsidRDefault="00C71E12">
      <w:pPr>
        <w:spacing w:line="240" w:lineRule="auto"/>
        <w:ind w:firstLine="284"/>
        <w:rPr>
          <w:rFonts w:ascii="Times New Roman" w:hAnsi="Times New Roman"/>
          <w:sz w:val="20"/>
        </w:rPr>
      </w:pPr>
    </w:p>
    <w:p w:rsidR="00000000" w:rsidRDefault="00C71E12">
      <w:pPr>
        <w:spacing w:line="240" w:lineRule="auto"/>
        <w:ind w:firstLine="284"/>
        <w:rPr>
          <w:rFonts w:ascii="Times New Roman" w:hAnsi="Times New Roman"/>
          <w:sz w:val="18"/>
        </w:rPr>
      </w:pPr>
      <w:r>
        <w:rPr>
          <w:rFonts w:ascii="Times New Roman" w:hAnsi="Times New Roman"/>
          <w:sz w:val="18"/>
        </w:rPr>
        <w:t xml:space="preserve">* Для зданий секционного типа — общая поэтажная площадь квартир секции; галерейного и коридорного типов — общая площадь квартир на этаже. </w:t>
      </w:r>
    </w:p>
    <w:p w:rsidR="00000000" w:rsidRDefault="00C71E12">
      <w:pPr>
        <w:spacing w:line="240" w:lineRule="auto"/>
        <w:ind w:firstLine="284"/>
        <w:rPr>
          <w:rFonts w:ascii="Times New Roman" w:hAnsi="Times New Roman"/>
          <w:sz w:val="18"/>
        </w:rPr>
      </w:pPr>
      <w:r>
        <w:rPr>
          <w:rFonts w:ascii="Times New Roman" w:hAnsi="Times New Roman"/>
          <w:sz w:val="18"/>
        </w:rPr>
        <w:t>** Значение 1,6 м/с указано для скорости лифтов зданий в 17 этажей.</w:t>
      </w:r>
    </w:p>
    <w:p w:rsidR="00000000" w:rsidRDefault="00C71E12">
      <w:pPr>
        <w:spacing w:line="240" w:lineRule="auto"/>
        <w:ind w:firstLine="284"/>
        <w:rPr>
          <w:rFonts w:ascii="Times New Roman" w:hAnsi="Times New Roman"/>
          <w:b/>
          <w:sz w:val="18"/>
        </w:rPr>
      </w:pPr>
    </w:p>
    <w:p w:rsidR="00000000" w:rsidRDefault="00C71E12">
      <w:pPr>
        <w:spacing w:line="240" w:lineRule="auto"/>
        <w:ind w:firstLine="284"/>
        <w:rPr>
          <w:rFonts w:ascii="Times New Roman" w:hAnsi="Times New Roman"/>
          <w:sz w:val="18"/>
        </w:rPr>
      </w:pPr>
      <w:r>
        <w:rPr>
          <w:rFonts w:ascii="Times New Roman" w:hAnsi="Times New Roman"/>
          <w:b/>
          <w:sz w:val="18"/>
        </w:rPr>
        <w:t>Примечания:</w:t>
      </w:r>
      <w:r>
        <w:rPr>
          <w:rFonts w:ascii="Times New Roman" w:hAnsi="Times New Roman"/>
          <w:sz w:val="18"/>
        </w:rPr>
        <w:t xml:space="preserve"> 1. Допускается пр</w:t>
      </w:r>
      <w:r>
        <w:rPr>
          <w:rFonts w:ascii="Times New Roman" w:hAnsi="Times New Roman"/>
          <w:sz w:val="18"/>
        </w:rPr>
        <w:t xml:space="preserve">и соответствующем технико-экономическом обосновании заменять лифты грузоподъемностью 400 и 630 кг соответственно лифтами грузоподъемностью 320 и 500 кг. </w:t>
      </w:r>
    </w:p>
    <w:p w:rsidR="00000000" w:rsidRDefault="00C71E12">
      <w:pPr>
        <w:spacing w:line="240" w:lineRule="auto"/>
        <w:ind w:firstLine="284"/>
        <w:rPr>
          <w:rFonts w:ascii="Times New Roman" w:hAnsi="Times New Roman"/>
          <w:sz w:val="18"/>
        </w:rPr>
      </w:pPr>
      <w:r>
        <w:rPr>
          <w:rFonts w:ascii="Times New Roman" w:hAnsi="Times New Roman"/>
          <w:sz w:val="18"/>
        </w:rPr>
        <w:t xml:space="preserve">2. Лифты грузоподъемностью 630 кг должны иметь габариты кабины (ширина </w:t>
      </w:r>
      <w:proofErr w:type="spellStart"/>
      <w:r>
        <w:rPr>
          <w:rFonts w:ascii="Times New Roman" w:hAnsi="Times New Roman"/>
          <w:sz w:val="18"/>
        </w:rPr>
        <w:t>х</w:t>
      </w:r>
      <w:proofErr w:type="spellEnd"/>
      <w:r>
        <w:rPr>
          <w:rFonts w:ascii="Times New Roman" w:hAnsi="Times New Roman"/>
          <w:sz w:val="18"/>
        </w:rPr>
        <w:t xml:space="preserve"> глубину) 1100 </w:t>
      </w:r>
      <w:proofErr w:type="spellStart"/>
      <w:r>
        <w:rPr>
          <w:rFonts w:ascii="Times New Roman" w:hAnsi="Times New Roman"/>
          <w:sz w:val="18"/>
        </w:rPr>
        <w:t>х</w:t>
      </w:r>
      <w:proofErr w:type="spellEnd"/>
      <w:r>
        <w:rPr>
          <w:rFonts w:ascii="Times New Roman" w:hAnsi="Times New Roman"/>
          <w:sz w:val="18"/>
        </w:rPr>
        <w:t xml:space="preserve"> 2100 или 2100 </w:t>
      </w:r>
      <w:proofErr w:type="spellStart"/>
      <w:r>
        <w:rPr>
          <w:rFonts w:ascii="Times New Roman" w:hAnsi="Times New Roman"/>
          <w:sz w:val="18"/>
        </w:rPr>
        <w:t>х</w:t>
      </w:r>
      <w:proofErr w:type="spellEnd"/>
      <w:r>
        <w:rPr>
          <w:rFonts w:ascii="Times New Roman" w:hAnsi="Times New Roman"/>
          <w:sz w:val="18"/>
        </w:rPr>
        <w:t xml:space="preserve"> 1100 мм, а в домах для престарелых и семей с инвалидами 1100 </w:t>
      </w:r>
      <w:proofErr w:type="spellStart"/>
      <w:r>
        <w:rPr>
          <w:rFonts w:ascii="Times New Roman" w:hAnsi="Times New Roman"/>
          <w:sz w:val="18"/>
        </w:rPr>
        <w:t>х</w:t>
      </w:r>
      <w:proofErr w:type="spellEnd"/>
      <w:r>
        <w:rPr>
          <w:rFonts w:ascii="Times New Roman" w:hAnsi="Times New Roman"/>
          <w:sz w:val="18"/>
        </w:rPr>
        <w:t xml:space="preserve"> 2100 мм. </w:t>
      </w:r>
    </w:p>
    <w:p w:rsidR="00000000" w:rsidRDefault="00C71E12">
      <w:pPr>
        <w:spacing w:line="240" w:lineRule="auto"/>
        <w:ind w:firstLine="284"/>
        <w:rPr>
          <w:rFonts w:ascii="Times New Roman" w:hAnsi="Times New Roman"/>
          <w:sz w:val="18"/>
        </w:rPr>
      </w:pPr>
      <w:r>
        <w:rPr>
          <w:rFonts w:ascii="Times New Roman" w:hAnsi="Times New Roman"/>
          <w:sz w:val="18"/>
        </w:rPr>
        <w:t>3. В зданиях высотой 17 этажей и более, а также в домах для престарелых и семей с инвалидами лифт грузоподъемностью 630 кг должен обеспечивать транспортирование пожарных подразделе</w:t>
      </w:r>
      <w:r>
        <w:rPr>
          <w:rFonts w:ascii="Times New Roman" w:hAnsi="Times New Roman"/>
          <w:sz w:val="18"/>
        </w:rPr>
        <w:t xml:space="preserve">ний и быть расположен в шахте с пределом огнестойкости 2 ч. </w:t>
      </w:r>
    </w:p>
    <w:p w:rsidR="00000000" w:rsidRDefault="00C71E12">
      <w:pPr>
        <w:spacing w:line="240" w:lineRule="auto"/>
        <w:ind w:firstLine="284"/>
        <w:rPr>
          <w:rFonts w:ascii="Times New Roman" w:hAnsi="Times New Roman"/>
          <w:sz w:val="18"/>
        </w:rPr>
      </w:pPr>
      <w:r>
        <w:rPr>
          <w:rFonts w:ascii="Times New Roman" w:hAnsi="Times New Roman"/>
          <w:sz w:val="18"/>
        </w:rPr>
        <w:t xml:space="preserve">4. При площади квартир на этаже большей, чем указано в настоящем приложении, а также для зданий общежитий любой этажности число, грузоподъемность и скорость лифтов определяются расчетом. </w:t>
      </w:r>
    </w:p>
    <w:p w:rsidR="00000000" w:rsidRDefault="00C71E12">
      <w:pPr>
        <w:spacing w:line="240" w:lineRule="auto"/>
        <w:ind w:firstLine="284"/>
        <w:jc w:val="right"/>
        <w:rPr>
          <w:rFonts w:ascii="Times New Roman" w:hAnsi="Times New Roman"/>
          <w:sz w:val="20"/>
        </w:rPr>
      </w:pPr>
    </w:p>
    <w:p w:rsidR="00000000" w:rsidRDefault="00C71E12">
      <w:pPr>
        <w:spacing w:line="240" w:lineRule="auto"/>
        <w:ind w:firstLine="284"/>
        <w:jc w:val="right"/>
        <w:rPr>
          <w:rFonts w:ascii="Times New Roman" w:hAnsi="Times New Roman"/>
          <w:sz w:val="20"/>
        </w:rPr>
      </w:pPr>
    </w:p>
    <w:p w:rsidR="00000000" w:rsidRDefault="00C71E12">
      <w:pPr>
        <w:spacing w:line="240" w:lineRule="auto"/>
        <w:ind w:firstLine="284"/>
        <w:jc w:val="right"/>
        <w:rPr>
          <w:rFonts w:ascii="Times New Roman" w:hAnsi="Times New Roman"/>
          <w:sz w:val="20"/>
        </w:rPr>
      </w:pPr>
    </w:p>
    <w:p w:rsidR="00000000" w:rsidRDefault="00C71E12">
      <w:pPr>
        <w:spacing w:line="240" w:lineRule="auto"/>
        <w:ind w:firstLine="284"/>
        <w:jc w:val="right"/>
        <w:rPr>
          <w:rFonts w:ascii="Times New Roman" w:hAnsi="Times New Roman"/>
          <w:sz w:val="20"/>
        </w:rPr>
      </w:pPr>
    </w:p>
    <w:p w:rsidR="00000000" w:rsidRDefault="00C71E12">
      <w:pPr>
        <w:spacing w:line="240" w:lineRule="auto"/>
        <w:ind w:firstLine="284"/>
        <w:jc w:val="right"/>
        <w:rPr>
          <w:rFonts w:ascii="Times New Roman" w:hAnsi="Times New Roman"/>
          <w:sz w:val="20"/>
        </w:rPr>
      </w:pPr>
    </w:p>
    <w:p w:rsidR="00000000" w:rsidRDefault="00C71E12">
      <w:pPr>
        <w:spacing w:line="240" w:lineRule="auto"/>
        <w:ind w:firstLine="284"/>
        <w:jc w:val="right"/>
        <w:rPr>
          <w:rFonts w:ascii="Times New Roman" w:hAnsi="Times New Roman"/>
          <w:sz w:val="20"/>
        </w:rPr>
      </w:pPr>
    </w:p>
    <w:p w:rsidR="00000000" w:rsidRDefault="00C71E12">
      <w:pPr>
        <w:spacing w:line="240" w:lineRule="auto"/>
        <w:ind w:firstLine="284"/>
        <w:jc w:val="right"/>
        <w:rPr>
          <w:rFonts w:ascii="Times New Roman" w:hAnsi="Times New Roman"/>
          <w:sz w:val="20"/>
        </w:rPr>
      </w:pPr>
    </w:p>
    <w:p w:rsidR="00000000" w:rsidRDefault="00C71E12">
      <w:pPr>
        <w:spacing w:line="240" w:lineRule="auto"/>
        <w:ind w:firstLine="284"/>
        <w:jc w:val="right"/>
        <w:rPr>
          <w:rFonts w:ascii="Times New Roman" w:hAnsi="Times New Roman"/>
          <w:sz w:val="20"/>
        </w:rPr>
      </w:pPr>
    </w:p>
    <w:p w:rsidR="00000000" w:rsidRDefault="00C71E12">
      <w:pPr>
        <w:spacing w:line="240" w:lineRule="auto"/>
        <w:ind w:firstLine="284"/>
        <w:jc w:val="right"/>
        <w:rPr>
          <w:rFonts w:ascii="Times New Roman" w:hAnsi="Times New Roman"/>
          <w:sz w:val="20"/>
        </w:rPr>
      </w:pPr>
    </w:p>
    <w:p w:rsidR="00000000" w:rsidRDefault="00C71E12">
      <w:pPr>
        <w:spacing w:line="240" w:lineRule="auto"/>
        <w:ind w:firstLine="284"/>
        <w:jc w:val="right"/>
        <w:rPr>
          <w:rFonts w:ascii="Times New Roman" w:hAnsi="Times New Roman"/>
          <w:sz w:val="20"/>
        </w:rPr>
      </w:pPr>
      <w:r>
        <w:rPr>
          <w:rFonts w:ascii="Times New Roman" w:hAnsi="Times New Roman"/>
          <w:sz w:val="20"/>
        </w:rPr>
        <w:t>ПРИЛОЖЕНИЕ 4.</w:t>
      </w:r>
    </w:p>
    <w:p w:rsidR="00000000" w:rsidRDefault="00C71E12">
      <w:pPr>
        <w:spacing w:line="240" w:lineRule="auto"/>
        <w:ind w:firstLine="284"/>
        <w:jc w:val="right"/>
        <w:rPr>
          <w:rFonts w:ascii="Times New Roman" w:hAnsi="Times New Roman"/>
          <w:i/>
          <w:sz w:val="20"/>
        </w:rPr>
      </w:pPr>
      <w:r>
        <w:rPr>
          <w:rFonts w:ascii="Times New Roman" w:hAnsi="Times New Roman"/>
          <w:i/>
          <w:sz w:val="20"/>
        </w:rPr>
        <w:t>Обязательное</w:t>
      </w:r>
    </w:p>
    <w:p w:rsidR="00000000" w:rsidRDefault="00C71E12">
      <w:pPr>
        <w:spacing w:line="240" w:lineRule="auto"/>
        <w:ind w:firstLine="284"/>
        <w:jc w:val="right"/>
        <w:rPr>
          <w:rFonts w:ascii="Times New Roman" w:hAnsi="Times New Roman"/>
          <w:sz w:val="20"/>
        </w:rPr>
      </w:pPr>
    </w:p>
    <w:p w:rsidR="00000000" w:rsidRDefault="00C71E12">
      <w:pPr>
        <w:spacing w:line="240" w:lineRule="auto"/>
        <w:ind w:firstLine="284"/>
        <w:jc w:val="center"/>
        <w:rPr>
          <w:rFonts w:ascii="Times New Roman" w:hAnsi="Times New Roman"/>
          <w:b/>
          <w:sz w:val="20"/>
        </w:rPr>
      </w:pPr>
      <w:r>
        <w:rPr>
          <w:rFonts w:ascii="Times New Roman" w:hAnsi="Times New Roman"/>
          <w:b/>
          <w:sz w:val="20"/>
        </w:rPr>
        <w:t xml:space="preserve">РАСЧЕТНЫЕ ПАРАМЕТРЫ ВОЗДУХА И КРАТНОСТЬ </w:t>
      </w:r>
    </w:p>
    <w:p w:rsidR="00000000" w:rsidRDefault="00C71E12">
      <w:pPr>
        <w:spacing w:line="240" w:lineRule="auto"/>
        <w:ind w:firstLine="284"/>
        <w:jc w:val="center"/>
        <w:rPr>
          <w:rFonts w:ascii="Times New Roman" w:hAnsi="Times New Roman"/>
          <w:b/>
          <w:sz w:val="20"/>
        </w:rPr>
      </w:pPr>
      <w:r>
        <w:rPr>
          <w:rFonts w:ascii="Times New Roman" w:hAnsi="Times New Roman"/>
          <w:b/>
          <w:sz w:val="20"/>
        </w:rPr>
        <w:t>ВОЗДУХООБМЕНА В ПОМЕЩЕНИЯХ ЖИЛЫХ ЗДАНИЙ</w:t>
      </w:r>
    </w:p>
    <w:p w:rsidR="00000000" w:rsidRDefault="00C71E12">
      <w:pPr>
        <w:spacing w:line="240" w:lineRule="auto"/>
        <w:ind w:firstLine="284"/>
        <w:rPr>
          <w:rFonts w:ascii="Times New Roman" w:hAnsi="Times New Roman"/>
          <w:sz w:val="20"/>
        </w:rPr>
      </w:pPr>
    </w:p>
    <w:tbl>
      <w:tblPr>
        <w:tblW w:w="0" w:type="auto"/>
        <w:tblInd w:w="8" w:type="dxa"/>
        <w:tblLayout w:type="fixed"/>
        <w:tblCellMar>
          <w:left w:w="0" w:type="dxa"/>
          <w:right w:w="0" w:type="dxa"/>
        </w:tblCellMar>
        <w:tblLook w:val="0000"/>
      </w:tblPr>
      <w:tblGrid>
        <w:gridCol w:w="2640"/>
        <w:gridCol w:w="1471"/>
        <w:gridCol w:w="709"/>
        <w:gridCol w:w="3544"/>
      </w:tblGrid>
      <w:tr w:rsidR="00000000">
        <w:tblPrEx>
          <w:tblCellMar>
            <w:top w:w="0" w:type="dxa"/>
            <w:left w:w="0" w:type="dxa"/>
            <w:bottom w:w="0" w:type="dxa"/>
            <w:right w:w="0" w:type="dxa"/>
          </w:tblCellMar>
        </w:tblPrEx>
        <w:tc>
          <w:tcPr>
            <w:tcW w:w="2640" w:type="dxa"/>
            <w:tcBorders>
              <w:top w:val="single" w:sz="6" w:space="0" w:color="auto"/>
              <w:left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Помещение</w:t>
            </w:r>
          </w:p>
        </w:tc>
        <w:tc>
          <w:tcPr>
            <w:tcW w:w="1471" w:type="dxa"/>
            <w:tcBorders>
              <w:top w:val="single" w:sz="6" w:space="0" w:color="auto"/>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Расчетная температура </w:t>
            </w:r>
          </w:p>
        </w:tc>
        <w:tc>
          <w:tcPr>
            <w:tcW w:w="4253" w:type="dxa"/>
            <w:gridSpan w:val="2"/>
            <w:tcBorders>
              <w:top w:val="single" w:sz="6" w:space="0" w:color="auto"/>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Кратность из воздухообмена или количество удаляемого воздуха из помещения</w:t>
            </w:r>
          </w:p>
        </w:tc>
      </w:tr>
      <w:tr w:rsidR="00000000">
        <w:tblPrEx>
          <w:tblCellMar>
            <w:top w:w="0" w:type="dxa"/>
            <w:left w:w="0" w:type="dxa"/>
            <w:bottom w:w="0" w:type="dxa"/>
            <w:right w:w="0" w:type="dxa"/>
          </w:tblCellMar>
        </w:tblPrEx>
        <w:tc>
          <w:tcPr>
            <w:tcW w:w="2640" w:type="dxa"/>
            <w:tcBorders>
              <w:left w:val="single" w:sz="6" w:space="0" w:color="auto"/>
              <w:bottom w:val="single" w:sz="6" w:space="0" w:color="auto"/>
              <w:right w:val="single" w:sz="6" w:space="0" w:color="auto"/>
            </w:tcBorders>
          </w:tcPr>
          <w:p w:rsidR="00000000" w:rsidRDefault="00C71E12">
            <w:pPr>
              <w:pStyle w:val="ltable"/>
              <w:spacing w:line="240" w:lineRule="auto"/>
              <w:rPr>
                <w:rFonts w:ascii="Times New Roman" w:hAnsi="Times New Roman"/>
                <w:sz w:val="20"/>
              </w:rPr>
            </w:pPr>
          </w:p>
        </w:tc>
        <w:tc>
          <w:tcPr>
            <w:tcW w:w="1471" w:type="dxa"/>
            <w:tcBorders>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воздуха в холодный период года, °С</w:t>
            </w:r>
          </w:p>
        </w:tc>
        <w:tc>
          <w:tcPr>
            <w:tcW w:w="709" w:type="dxa"/>
            <w:tcBorders>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Приток</w:t>
            </w:r>
          </w:p>
        </w:tc>
        <w:tc>
          <w:tcPr>
            <w:tcW w:w="3544"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Вытяжка</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Жилая комната квартир или общежитий</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18(20)</w:t>
            </w:r>
          </w:p>
        </w:tc>
        <w:tc>
          <w:tcPr>
            <w:tcW w:w="709"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w:t>
            </w:r>
          </w:p>
        </w:tc>
        <w:tc>
          <w:tcPr>
            <w:tcW w:w="3544"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3 м</w:t>
            </w:r>
            <w:r>
              <w:rPr>
                <w:rFonts w:ascii="Times New Roman" w:hAnsi="Times New Roman"/>
                <w:sz w:val="20"/>
                <w:vertAlign w:val="superscript"/>
              </w:rPr>
              <w:t>3</w:t>
            </w:r>
            <w:r>
              <w:rPr>
                <w:rFonts w:ascii="Times New Roman" w:hAnsi="Times New Roman"/>
                <w:sz w:val="20"/>
              </w:rPr>
              <w:t>/ч на 1м</w:t>
            </w:r>
            <w:r>
              <w:rPr>
                <w:rFonts w:ascii="Times New Roman" w:hAnsi="Times New Roman"/>
                <w:sz w:val="20"/>
                <w:vertAlign w:val="superscript"/>
              </w:rPr>
              <w:t>2</w:t>
            </w:r>
            <w:r>
              <w:rPr>
                <w:rFonts w:ascii="Times New Roman" w:hAnsi="Times New Roman"/>
                <w:sz w:val="20"/>
              </w:rPr>
              <w:t xml:space="preserve"> жилых помещений</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То же, в районах с температурой наиболее холодной пятидневки (обеспеченностью 0,92) минус 31°С и ниже</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20(22)</w:t>
            </w:r>
          </w:p>
        </w:tc>
        <w:tc>
          <w:tcPr>
            <w:tcW w:w="709"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То же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Кухня квартиры и общежития, кубовая</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18</w:t>
            </w:r>
          </w:p>
        </w:tc>
        <w:tc>
          <w:tcPr>
            <w:tcW w:w="709"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с электроплитами</w:t>
            </w:r>
          </w:p>
        </w:tc>
        <w:tc>
          <w:tcPr>
            <w:tcW w:w="1471"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709"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3544" w:type="dxa"/>
            <w:tcBorders>
              <w:left w:val="nil"/>
              <w:right w:val="single" w:sz="6" w:space="0" w:color="auto"/>
            </w:tcBorders>
          </w:tcPr>
          <w:p w:rsidR="00000000" w:rsidRDefault="00C71E12">
            <w:pPr>
              <w:pStyle w:val="ltable0"/>
              <w:spacing w:line="240" w:lineRule="auto"/>
              <w:ind w:left="0"/>
              <w:jc w:val="both"/>
              <w:rPr>
                <w:rFonts w:ascii="Times New Roman" w:hAnsi="Times New Roman"/>
                <w:sz w:val="20"/>
              </w:rPr>
            </w:pPr>
            <w:r>
              <w:rPr>
                <w:rFonts w:ascii="Times New Roman" w:hAnsi="Times New Roman"/>
                <w:sz w:val="20"/>
              </w:rPr>
              <w:t>Не менее 60 м</w:t>
            </w:r>
            <w:r>
              <w:rPr>
                <w:rFonts w:ascii="Times New Roman" w:hAnsi="Times New Roman"/>
                <w:sz w:val="20"/>
                <w:vertAlign w:val="superscript"/>
              </w:rPr>
              <w:t>3</w:t>
            </w:r>
            <w:r>
              <w:rPr>
                <w:rFonts w:ascii="Times New Roman" w:hAnsi="Times New Roman"/>
                <w:sz w:val="20"/>
              </w:rPr>
              <w:t>/ч при 2-конфорочных плитах</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с газовыми плитами</w:t>
            </w:r>
          </w:p>
        </w:tc>
        <w:tc>
          <w:tcPr>
            <w:tcW w:w="1471"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709"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3544" w:type="dxa"/>
            <w:tcBorders>
              <w:left w:val="nil"/>
              <w:right w:val="single" w:sz="6" w:space="0" w:color="auto"/>
            </w:tcBorders>
          </w:tcPr>
          <w:p w:rsidR="00000000" w:rsidRDefault="00C71E12">
            <w:pPr>
              <w:pStyle w:val="ltable0"/>
              <w:spacing w:line="240" w:lineRule="auto"/>
              <w:ind w:left="0"/>
              <w:jc w:val="both"/>
              <w:rPr>
                <w:rFonts w:ascii="Times New Roman" w:hAnsi="Times New Roman"/>
                <w:sz w:val="20"/>
              </w:rPr>
            </w:pPr>
            <w:r>
              <w:rPr>
                <w:rFonts w:ascii="Times New Roman" w:hAnsi="Times New Roman"/>
                <w:sz w:val="20"/>
              </w:rPr>
              <w:t xml:space="preserve">        «   «   75 « « 3-конфорочных плитах</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1471"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709"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3544" w:type="dxa"/>
            <w:tcBorders>
              <w:left w:val="nil"/>
              <w:right w:val="single" w:sz="6" w:space="0" w:color="auto"/>
            </w:tcBorders>
          </w:tcPr>
          <w:p w:rsidR="00000000" w:rsidRDefault="00C71E12">
            <w:pPr>
              <w:pStyle w:val="ltable0"/>
              <w:spacing w:line="240" w:lineRule="auto"/>
              <w:ind w:left="0"/>
              <w:jc w:val="both"/>
              <w:rPr>
                <w:rFonts w:ascii="Times New Roman" w:hAnsi="Times New Roman"/>
                <w:sz w:val="20"/>
              </w:rPr>
            </w:pPr>
            <w:r>
              <w:rPr>
                <w:rFonts w:ascii="Times New Roman" w:hAnsi="Times New Roman"/>
                <w:sz w:val="20"/>
              </w:rPr>
              <w:t xml:space="preserve">        «   «   90 « « 4-конфорочных плитах</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Сушильный шкаф для одежды и обуви в квартирах</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w:t>
            </w:r>
          </w:p>
        </w:tc>
        <w:tc>
          <w:tcPr>
            <w:tcW w:w="709"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 </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30 м</w:t>
            </w:r>
            <w:r>
              <w:rPr>
                <w:rFonts w:ascii="Times New Roman" w:hAnsi="Times New Roman"/>
                <w:sz w:val="20"/>
                <w:vertAlign w:val="superscript"/>
              </w:rPr>
              <w:t>3</w:t>
            </w:r>
            <w:r>
              <w:rPr>
                <w:rFonts w:ascii="Times New Roman" w:hAnsi="Times New Roman"/>
                <w:sz w:val="20"/>
              </w:rPr>
              <w:t xml:space="preserve">/ч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Ванн</w:t>
            </w:r>
            <w:r>
              <w:rPr>
                <w:rFonts w:ascii="Times New Roman" w:hAnsi="Times New Roman"/>
                <w:sz w:val="20"/>
              </w:rPr>
              <w:t>ая</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25</w:t>
            </w:r>
          </w:p>
        </w:tc>
        <w:tc>
          <w:tcPr>
            <w:tcW w:w="709"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 </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25 «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Уборная индивидуальная</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18</w:t>
            </w:r>
          </w:p>
        </w:tc>
        <w:tc>
          <w:tcPr>
            <w:tcW w:w="709"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 </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25 «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 xml:space="preserve">Совмещенное помещение </w:t>
            </w:r>
            <w:r>
              <w:rPr>
                <w:rFonts w:ascii="Times New Roman" w:hAnsi="Times New Roman"/>
                <w:sz w:val="20"/>
              </w:rPr>
              <w:lastRenderedPageBreak/>
              <w:t>уборной и ванной</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lastRenderedPageBreak/>
              <w:t>25</w:t>
            </w:r>
          </w:p>
        </w:tc>
        <w:tc>
          <w:tcPr>
            <w:tcW w:w="709"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 </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50 «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lastRenderedPageBreak/>
              <w:t>То же, с индивидуальным нагревом</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18</w:t>
            </w:r>
          </w:p>
        </w:tc>
        <w:tc>
          <w:tcPr>
            <w:tcW w:w="709"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 </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50 «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Умывальная общая</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18</w:t>
            </w:r>
          </w:p>
        </w:tc>
        <w:tc>
          <w:tcPr>
            <w:tcW w:w="709"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 </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0.5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Душевая общая</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25</w:t>
            </w:r>
          </w:p>
        </w:tc>
        <w:tc>
          <w:tcPr>
            <w:tcW w:w="709"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 </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5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Уборная общая</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16</w:t>
            </w:r>
          </w:p>
        </w:tc>
        <w:tc>
          <w:tcPr>
            <w:tcW w:w="709"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 </w:t>
            </w:r>
          </w:p>
        </w:tc>
        <w:tc>
          <w:tcPr>
            <w:tcW w:w="3544"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50 м</w:t>
            </w:r>
            <w:r>
              <w:rPr>
                <w:rFonts w:ascii="Times New Roman" w:hAnsi="Times New Roman"/>
                <w:sz w:val="20"/>
                <w:vertAlign w:val="superscript"/>
              </w:rPr>
              <w:t>3</w:t>
            </w:r>
            <w:r>
              <w:rPr>
                <w:rFonts w:ascii="Times New Roman" w:hAnsi="Times New Roman"/>
                <w:sz w:val="20"/>
              </w:rPr>
              <w:t>/ч на 1 унитаз и 25 м</w:t>
            </w:r>
            <w:r>
              <w:rPr>
                <w:rFonts w:ascii="Times New Roman" w:hAnsi="Times New Roman"/>
                <w:sz w:val="20"/>
                <w:vertAlign w:val="superscript"/>
              </w:rPr>
              <w:t>3</w:t>
            </w:r>
            <w:r>
              <w:rPr>
                <w:rFonts w:ascii="Times New Roman" w:hAnsi="Times New Roman"/>
                <w:sz w:val="20"/>
              </w:rPr>
              <w:t>/ч на 1 писсуар</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Гардеробная комната для чистки и глажения одежды, умывальная в общежитии</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18</w:t>
            </w:r>
          </w:p>
        </w:tc>
        <w:tc>
          <w:tcPr>
            <w:tcW w:w="709"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 </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1.5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Вестибюль, общий коридор, передняя, лестничная клетка в квартирном доме</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16</w:t>
            </w:r>
          </w:p>
        </w:tc>
        <w:tc>
          <w:tcPr>
            <w:tcW w:w="709"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 </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Вестибюль, общий коридор, лестничная клетка в общежитии</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18</w:t>
            </w:r>
          </w:p>
        </w:tc>
        <w:tc>
          <w:tcPr>
            <w:tcW w:w="709"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r>
              <w:rPr>
                <w:rFonts w:ascii="Times New Roman" w:hAnsi="Times New Roman"/>
                <w:sz w:val="20"/>
              </w:rPr>
              <w:t xml:space="preserve"> </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Помещение для культурно-массовых мероприятий, отдыха, учебных и спортивных занятий, помещения для администрации и персонала</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18</w:t>
            </w:r>
          </w:p>
        </w:tc>
        <w:tc>
          <w:tcPr>
            <w:tcW w:w="709"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 </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1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proofErr w:type="spellStart"/>
            <w:r>
              <w:rPr>
                <w:rFonts w:ascii="Times New Roman" w:hAnsi="Times New Roman"/>
                <w:sz w:val="20"/>
              </w:rPr>
              <w:t>Постирочная</w:t>
            </w:r>
            <w:proofErr w:type="spellEnd"/>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15</w:t>
            </w:r>
          </w:p>
        </w:tc>
        <w:tc>
          <w:tcPr>
            <w:tcW w:w="709"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По расчету, но не менее 4</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7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Гладильная, сушильная в общежитиях</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15</w:t>
            </w:r>
          </w:p>
        </w:tc>
        <w:tc>
          <w:tcPr>
            <w:tcW w:w="709"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По расчету, но не менее 2</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3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Кладовые для хранения личных вещей, спортивного инвентаря, хозяйственные и бельевые в общежитии</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12</w:t>
            </w:r>
          </w:p>
        </w:tc>
        <w:tc>
          <w:tcPr>
            <w:tcW w:w="709"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0.5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Палата изолятора в общежитии</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20</w:t>
            </w:r>
          </w:p>
        </w:tc>
        <w:tc>
          <w:tcPr>
            <w:tcW w:w="709"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w:t>
            </w:r>
          </w:p>
        </w:tc>
        <w:tc>
          <w:tcPr>
            <w:tcW w:w="3544" w:type="dxa"/>
            <w:tcBorders>
              <w:left w:val="nil"/>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1 </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r>
              <w:rPr>
                <w:rFonts w:ascii="Times New Roman" w:hAnsi="Times New Roman"/>
                <w:sz w:val="20"/>
              </w:rPr>
              <w:t>Машинное помещение лифтов</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5</w:t>
            </w:r>
          </w:p>
        </w:tc>
        <w:tc>
          <w:tcPr>
            <w:tcW w:w="709"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w:t>
            </w:r>
          </w:p>
        </w:tc>
        <w:tc>
          <w:tcPr>
            <w:tcW w:w="3544"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По расчету, но не менее 0,5</w:t>
            </w:r>
          </w:p>
        </w:tc>
      </w:tr>
      <w:tr w:rsidR="00000000">
        <w:tblPrEx>
          <w:tblCellMar>
            <w:top w:w="0" w:type="dxa"/>
            <w:left w:w="0" w:type="dxa"/>
            <w:bottom w:w="0" w:type="dxa"/>
            <w:right w:w="0" w:type="dxa"/>
          </w:tblCellMar>
        </w:tblPrEx>
        <w:tc>
          <w:tcPr>
            <w:tcW w:w="2640" w:type="dxa"/>
            <w:tcBorders>
              <w:left w:val="single" w:sz="6" w:space="0" w:color="auto"/>
              <w:right w:val="single" w:sz="6" w:space="0" w:color="auto"/>
            </w:tcBorders>
          </w:tcPr>
          <w:p w:rsidR="00000000" w:rsidRDefault="00C71E12">
            <w:pPr>
              <w:pStyle w:val="ltable0"/>
              <w:spacing w:line="240" w:lineRule="auto"/>
              <w:ind w:left="0"/>
              <w:rPr>
                <w:rFonts w:ascii="Times New Roman" w:hAnsi="Times New Roman"/>
                <w:sz w:val="20"/>
              </w:rPr>
            </w:pPr>
            <w:proofErr w:type="spellStart"/>
            <w:r>
              <w:rPr>
                <w:rFonts w:ascii="Times New Roman" w:hAnsi="Times New Roman"/>
                <w:sz w:val="20"/>
              </w:rPr>
              <w:t>Мусоросборная</w:t>
            </w:r>
            <w:proofErr w:type="spellEnd"/>
            <w:r>
              <w:rPr>
                <w:rFonts w:ascii="Times New Roman" w:hAnsi="Times New Roman"/>
                <w:sz w:val="20"/>
              </w:rPr>
              <w:t xml:space="preserve"> камера</w:t>
            </w:r>
          </w:p>
        </w:tc>
        <w:tc>
          <w:tcPr>
            <w:tcW w:w="1471"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5</w:t>
            </w:r>
          </w:p>
        </w:tc>
        <w:tc>
          <w:tcPr>
            <w:tcW w:w="709"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 xml:space="preserve"> —</w:t>
            </w:r>
          </w:p>
        </w:tc>
        <w:tc>
          <w:tcPr>
            <w:tcW w:w="3544" w:type="dxa"/>
            <w:tcBorders>
              <w:left w:val="nil"/>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1 (через ствол</w:t>
            </w:r>
          </w:p>
        </w:tc>
      </w:tr>
      <w:tr w:rsidR="00000000">
        <w:tblPrEx>
          <w:tblCellMar>
            <w:top w:w="0" w:type="dxa"/>
            <w:left w:w="0" w:type="dxa"/>
            <w:bottom w:w="0" w:type="dxa"/>
            <w:right w:w="0" w:type="dxa"/>
          </w:tblCellMar>
        </w:tblPrEx>
        <w:tc>
          <w:tcPr>
            <w:tcW w:w="2640" w:type="dxa"/>
            <w:tcBorders>
              <w:left w:val="single" w:sz="6" w:space="0" w:color="auto"/>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1471"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709" w:type="dxa"/>
            <w:tcBorders>
              <w:left w:val="nil"/>
              <w:bottom w:val="single" w:sz="6" w:space="0" w:color="auto"/>
              <w:right w:val="single" w:sz="6" w:space="0" w:color="auto"/>
            </w:tcBorders>
          </w:tcPr>
          <w:p w:rsidR="00000000" w:rsidRDefault="00C71E12">
            <w:pPr>
              <w:pStyle w:val="ltable"/>
              <w:spacing w:line="240" w:lineRule="auto"/>
              <w:rPr>
                <w:rFonts w:ascii="Times New Roman" w:hAnsi="Times New Roman"/>
                <w:sz w:val="20"/>
              </w:rPr>
            </w:pPr>
            <w:r>
              <w:rPr>
                <w:rFonts w:ascii="Times New Roman" w:hAnsi="Times New Roman"/>
                <w:sz w:val="20"/>
              </w:rPr>
              <w:t xml:space="preserve"> </w:t>
            </w:r>
          </w:p>
        </w:tc>
        <w:tc>
          <w:tcPr>
            <w:tcW w:w="3544" w:type="dxa"/>
            <w:tcBorders>
              <w:left w:val="nil"/>
              <w:bottom w:val="single" w:sz="6" w:space="0" w:color="auto"/>
              <w:right w:val="single" w:sz="6" w:space="0" w:color="auto"/>
            </w:tcBorders>
          </w:tcPr>
          <w:p w:rsidR="00000000" w:rsidRDefault="00C71E12">
            <w:pPr>
              <w:pStyle w:val="ltable0"/>
              <w:spacing w:line="240" w:lineRule="auto"/>
              <w:ind w:left="0"/>
              <w:jc w:val="center"/>
              <w:rPr>
                <w:rFonts w:ascii="Times New Roman" w:hAnsi="Times New Roman"/>
                <w:sz w:val="20"/>
              </w:rPr>
            </w:pPr>
            <w:r>
              <w:rPr>
                <w:rFonts w:ascii="Times New Roman" w:hAnsi="Times New Roman"/>
                <w:sz w:val="20"/>
              </w:rPr>
              <w:t>мусоропровода)</w:t>
            </w:r>
          </w:p>
        </w:tc>
      </w:tr>
    </w:tbl>
    <w:p w:rsidR="00000000" w:rsidRDefault="00C71E12">
      <w:pPr>
        <w:spacing w:line="240" w:lineRule="auto"/>
        <w:rPr>
          <w:rFonts w:ascii="Times New Roman" w:hAnsi="Times New Roman"/>
          <w:sz w:val="20"/>
        </w:rPr>
      </w:pPr>
    </w:p>
    <w:p w:rsidR="00000000" w:rsidRDefault="00C71E12">
      <w:pPr>
        <w:spacing w:line="240" w:lineRule="auto"/>
        <w:ind w:firstLine="284"/>
        <w:rPr>
          <w:rFonts w:ascii="Times New Roman" w:hAnsi="Times New Roman"/>
          <w:sz w:val="18"/>
        </w:rPr>
      </w:pPr>
      <w:r>
        <w:rPr>
          <w:rFonts w:ascii="Times New Roman" w:hAnsi="Times New Roman"/>
          <w:b/>
          <w:sz w:val="18"/>
        </w:rPr>
        <w:t>Примечания:</w:t>
      </w:r>
      <w:r>
        <w:rPr>
          <w:rFonts w:ascii="Times New Roman" w:hAnsi="Times New Roman"/>
          <w:sz w:val="18"/>
        </w:rPr>
        <w:t xml:space="preserve"> 1. В угловых помещениях квартир и общежитий расчетную температуру воздуха следует принимать на 2°С выше указанной в таблице. </w:t>
      </w:r>
    </w:p>
    <w:p w:rsidR="00000000" w:rsidRDefault="00C71E12">
      <w:pPr>
        <w:spacing w:line="240" w:lineRule="auto"/>
        <w:ind w:firstLine="284"/>
        <w:rPr>
          <w:rFonts w:ascii="Times New Roman" w:hAnsi="Times New Roman"/>
          <w:sz w:val="18"/>
        </w:rPr>
      </w:pPr>
      <w:r>
        <w:rPr>
          <w:rFonts w:ascii="Times New Roman" w:hAnsi="Times New Roman"/>
          <w:sz w:val="18"/>
        </w:rPr>
        <w:t xml:space="preserve">2. В лестничных клетках домов для IV климатического района и IIIБ климатического подрайона, а также домов с квартирным отоплением расчетная температура воздуха не нормируется. </w:t>
      </w:r>
    </w:p>
    <w:p w:rsidR="00000000" w:rsidRDefault="00C71E12">
      <w:pPr>
        <w:spacing w:line="240" w:lineRule="auto"/>
        <w:ind w:firstLine="284"/>
        <w:rPr>
          <w:rFonts w:ascii="Times New Roman" w:hAnsi="Times New Roman"/>
          <w:sz w:val="18"/>
        </w:rPr>
      </w:pPr>
      <w:r>
        <w:rPr>
          <w:rFonts w:ascii="Times New Roman" w:hAnsi="Times New Roman"/>
          <w:sz w:val="18"/>
        </w:rPr>
        <w:t xml:space="preserve">3. Температура воздуха в машинном помещении лифтов в теплый период года не должна превышать 40°С. </w:t>
      </w:r>
    </w:p>
    <w:p w:rsidR="00000000" w:rsidRDefault="00C71E12">
      <w:pPr>
        <w:spacing w:line="240" w:lineRule="auto"/>
        <w:ind w:firstLine="284"/>
        <w:rPr>
          <w:rFonts w:ascii="Times New Roman" w:hAnsi="Times New Roman"/>
          <w:sz w:val="18"/>
        </w:rPr>
      </w:pPr>
      <w:r>
        <w:rPr>
          <w:rFonts w:ascii="Times New Roman" w:hAnsi="Times New Roman"/>
          <w:sz w:val="18"/>
        </w:rPr>
        <w:t>4. Значения в скобках относятся к домам для престарелых и семей с инвалидами</w:t>
      </w:r>
      <w:r>
        <w:rPr>
          <w:rFonts w:ascii="Times New Roman" w:hAnsi="Times New Roman"/>
          <w:sz w:val="18"/>
        </w:rPr>
        <w:t xml:space="preserve">. </w:t>
      </w:r>
    </w:p>
    <w:p w:rsidR="00000000" w:rsidRDefault="00C71E12">
      <w:pPr>
        <w:spacing w:line="240" w:lineRule="auto"/>
        <w:rPr>
          <w:rFonts w:ascii="Times New Roman" w:hAnsi="Times New Roman"/>
          <w:sz w:val="20"/>
        </w:rPr>
      </w:pPr>
    </w:p>
    <w:p w:rsidR="00000000" w:rsidRDefault="00C71E12">
      <w:pPr>
        <w:spacing w:line="240" w:lineRule="auto"/>
        <w:ind w:firstLine="284"/>
        <w:jc w:val="center"/>
        <w:rPr>
          <w:rFonts w:ascii="Times New Roman" w:hAnsi="Times New Roman"/>
          <w:sz w:val="20"/>
        </w:rPr>
      </w:pPr>
      <w:r>
        <w:rPr>
          <w:rFonts w:ascii="Times New Roman" w:hAnsi="Times New Roman"/>
          <w:sz w:val="20"/>
        </w:rPr>
        <w:t>СОДЕРЖАНИЕ</w:t>
      </w:r>
    </w:p>
    <w:p w:rsidR="00000000" w:rsidRDefault="00C71E12">
      <w:pPr>
        <w:spacing w:line="240" w:lineRule="auto"/>
        <w:ind w:firstLine="284"/>
        <w:rPr>
          <w:rFonts w:ascii="Times New Roman" w:hAnsi="Times New Roman"/>
          <w:sz w:val="20"/>
        </w:rPr>
      </w:pPr>
      <w:r>
        <w:rPr>
          <w:rFonts w:ascii="Times New Roman" w:hAnsi="Times New Roman"/>
          <w:sz w:val="20"/>
        </w:rPr>
        <w:t xml:space="preserve">1.Общие указания </w:t>
      </w:r>
    </w:p>
    <w:p w:rsidR="00000000" w:rsidRDefault="00C71E12">
      <w:pPr>
        <w:spacing w:line="240" w:lineRule="auto"/>
        <w:ind w:firstLine="284"/>
        <w:rPr>
          <w:rFonts w:ascii="Times New Roman" w:hAnsi="Times New Roman"/>
          <w:sz w:val="20"/>
        </w:rPr>
      </w:pPr>
      <w:r>
        <w:rPr>
          <w:rFonts w:ascii="Times New Roman" w:hAnsi="Times New Roman"/>
          <w:sz w:val="20"/>
        </w:rPr>
        <w:t xml:space="preserve">Санитарно-гигиенические требования, освещенность и инсоляция </w:t>
      </w:r>
    </w:p>
    <w:p w:rsidR="00000000" w:rsidRDefault="00C71E12">
      <w:pPr>
        <w:spacing w:line="240" w:lineRule="auto"/>
        <w:ind w:firstLine="284"/>
        <w:rPr>
          <w:rFonts w:ascii="Times New Roman" w:hAnsi="Times New Roman"/>
          <w:sz w:val="20"/>
        </w:rPr>
      </w:pPr>
      <w:r>
        <w:rPr>
          <w:rFonts w:ascii="Times New Roman" w:hAnsi="Times New Roman"/>
          <w:sz w:val="20"/>
        </w:rPr>
        <w:t xml:space="preserve">Этажность и степень огнестойкости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Пути эвакуации </w:t>
      </w:r>
    </w:p>
    <w:p w:rsidR="00000000" w:rsidRDefault="00C71E12">
      <w:pPr>
        <w:spacing w:line="240" w:lineRule="auto"/>
        <w:ind w:firstLine="284"/>
        <w:rPr>
          <w:rFonts w:ascii="Times New Roman" w:hAnsi="Times New Roman"/>
          <w:sz w:val="20"/>
        </w:rPr>
      </w:pPr>
      <w:r>
        <w:rPr>
          <w:rFonts w:ascii="Times New Roman" w:hAnsi="Times New Roman"/>
          <w:sz w:val="20"/>
        </w:rPr>
        <w:t>Дополнительные требования к зданиям высотой 10 этажей и более</w:t>
      </w:r>
    </w:p>
    <w:p w:rsidR="00000000" w:rsidRDefault="00C71E12">
      <w:pPr>
        <w:spacing w:line="240" w:lineRule="auto"/>
        <w:ind w:firstLine="284"/>
        <w:rPr>
          <w:rFonts w:ascii="Times New Roman" w:hAnsi="Times New Roman"/>
          <w:sz w:val="20"/>
        </w:rPr>
      </w:pPr>
      <w:r>
        <w:rPr>
          <w:rFonts w:ascii="Times New Roman" w:hAnsi="Times New Roman"/>
          <w:sz w:val="20"/>
        </w:rPr>
        <w:t xml:space="preserve">Нежилые этажи </w:t>
      </w:r>
    </w:p>
    <w:p w:rsidR="00000000" w:rsidRDefault="00C71E12">
      <w:pPr>
        <w:spacing w:line="240" w:lineRule="auto"/>
        <w:ind w:firstLine="284"/>
        <w:rPr>
          <w:rFonts w:ascii="Times New Roman" w:hAnsi="Times New Roman"/>
          <w:sz w:val="20"/>
        </w:rPr>
      </w:pPr>
      <w:r>
        <w:rPr>
          <w:rFonts w:ascii="Times New Roman" w:hAnsi="Times New Roman"/>
          <w:sz w:val="20"/>
        </w:rPr>
        <w:t xml:space="preserve">Лифты </w:t>
      </w:r>
    </w:p>
    <w:p w:rsidR="00000000" w:rsidRDefault="00C71E12">
      <w:pPr>
        <w:spacing w:line="240" w:lineRule="auto"/>
        <w:ind w:firstLine="284"/>
        <w:rPr>
          <w:rFonts w:ascii="Times New Roman" w:hAnsi="Times New Roman"/>
          <w:sz w:val="20"/>
        </w:rPr>
      </w:pPr>
      <w:proofErr w:type="spellStart"/>
      <w:r>
        <w:rPr>
          <w:rFonts w:ascii="Times New Roman" w:hAnsi="Times New Roman"/>
          <w:sz w:val="20"/>
        </w:rPr>
        <w:t>Мусороудаление</w:t>
      </w:r>
      <w:proofErr w:type="spellEnd"/>
    </w:p>
    <w:p w:rsidR="00000000" w:rsidRDefault="00C71E12">
      <w:pPr>
        <w:spacing w:line="240" w:lineRule="auto"/>
        <w:ind w:firstLine="284"/>
        <w:rPr>
          <w:rFonts w:ascii="Times New Roman" w:hAnsi="Times New Roman"/>
          <w:sz w:val="20"/>
        </w:rPr>
      </w:pPr>
      <w:r>
        <w:rPr>
          <w:rFonts w:ascii="Times New Roman" w:hAnsi="Times New Roman"/>
          <w:sz w:val="20"/>
        </w:rPr>
        <w:t>2.Требования к основным элементам жилых зданий</w:t>
      </w:r>
    </w:p>
    <w:p w:rsidR="00000000" w:rsidRDefault="00C71E12">
      <w:pPr>
        <w:spacing w:line="240" w:lineRule="auto"/>
        <w:ind w:firstLine="284"/>
        <w:rPr>
          <w:rFonts w:ascii="Times New Roman" w:hAnsi="Times New Roman"/>
          <w:sz w:val="20"/>
        </w:rPr>
      </w:pPr>
      <w:r>
        <w:rPr>
          <w:rFonts w:ascii="Times New Roman" w:hAnsi="Times New Roman"/>
          <w:sz w:val="20"/>
        </w:rPr>
        <w:t xml:space="preserve">Квартиры и жилые ячейки общежитий </w:t>
      </w:r>
    </w:p>
    <w:p w:rsidR="00000000" w:rsidRDefault="00C71E12">
      <w:pPr>
        <w:spacing w:line="240" w:lineRule="auto"/>
        <w:ind w:firstLine="284"/>
        <w:rPr>
          <w:rFonts w:ascii="Times New Roman" w:hAnsi="Times New Roman"/>
          <w:sz w:val="20"/>
        </w:rPr>
      </w:pPr>
      <w:r>
        <w:rPr>
          <w:rFonts w:ascii="Times New Roman" w:hAnsi="Times New Roman"/>
          <w:sz w:val="20"/>
        </w:rPr>
        <w:lastRenderedPageBreak/>
        <w:t>Помещения общественного назначения специализированных типов жилища</w:t>
      </w:r>
    </w:p>
    <w:p w:rsidR="00000000" w:rsidRDefault="00C71E12">
      <w:pPr>
        <w:spacing w:line="240" w:lineRule="auto"/>
        <w:ind w:firstLine="284"/>
        <w:rPr>
          <w:rFonts w:ascii="Times New Roman" w:hAnsi="Times New Roman"/>
          <w:sz w:val="20"/>
        </w:rPr>
      </w:pPr>
      <w:r>
        <w:rPr>
          <w:rFonts w:ascii="Times New Roman" w:hAnsi="Times New Roman"/>
          <w:sz w:val="20"/>
        </w:rPr>
        <w:t xml:space="preserve">Хозяйственные постройки и помещения </w:t>
      </w:r>
    </w:p>
    <w:p w:rsidR="00000000" w:rsidRDefault="00C71E12">
      <w:pPr>
        <w:spacing w:line="240" w:lineRule="auto"/>
        <w:ind w:firstLine="284"/>
        <w:rPr>
          <w:rFonts w:ascii="Times New Roman" w:hAnsi="Times New Roman"/>
          <w:sz w:val="20"/>
        </w:rPr>
      </w:pPr>
      <w:r>
        <w:rPr>
          <w:rFonts w:ascii="Times New Roman" w:hAnsi="Times New Roman"/>
          <w:sz w:val="20"/>
        </w:rPr>
        <w:t>3. Инженерное оборудование</w:t>
      </w:r>
    </w:p>
    <w:p w:rsidR="00000000" w:rsidRDefault="00C71E12">
      <w:pPr>
        <w:spacing w:line="240" w:lineRule="auto"/>
        <w:ind w:firstLine="284"/>
        <w:rPr>
          <w:rFonts w:ascii="Times New Roman" w:hAnsi="Times New Roman"/>
          <w:sz w:val="20"/>
        </w:rPr>
      </w:pPr>
      <w:r>
        <w:rPr>
          <w:rFonts w:ascii="Times New Roman" w:hAnsi="Times New Roman"/>
          <w:sz w:val="20"/>
        </w:rPr>
        <w:t xml:space="preserve">Водоснабжение и канализация </w:t>
      </w:r>
    </w:p>
    <w:p w:rsidR="00000000" w:rsidRDefault="00C71E12">
      <w:pPr>
        <w:spacing w:line="240" w:lineRule="auto"/>
        <w:ind w:firstLine="284"/>
        <w:rPr>
          <w:rFonts w:ascii="Times New Roman" w:hAnsi="Times New Roman"/>
          <w:sz w:val="20"/>
        </w:rPr>
      </w:pPr>
      <w:r>
        <w:rPr>
          <w:rFonts w:ascii="Times New Roman" w:hAnsi="Times New Roman"/>
          <w:sz w:val="20"/>
        </w:rPr>
        <w:t>Отопление, вентиляция и к</w:t>
      </w:r>
      <w:r>
        <w:rPr>
          <w:rFonts w:ascii="Times New Roman" w:hAnsi="Times New Roman"/>
          <w:sz w:val="20"/>
        </w:rPr>
        <w:t>ондиционирование воздуха</w:t>
      </w:r>
    </w:p>
    <w:p w:rsidR="00000000" w:rsidRDefault="00C71E12">
      <w:pPr>
        <w:spacing w:line="240" w:lineRule="auto"/>
        <w:ind w:firstLine="284"/>
        <w:rPr>
          <w:rFonts w:ascii="Times New Roman" w:hAnsi="Times New Roman"/>
          <w:sz w:val="20"/>
        </w:rPr>
      </w:pPr>
      <w:r>
        <w:rPr>
          <w:rFonts w:ascii="Times New Roman" w:hAnsi="Times New Roman"/>
          <w:sz w:val="20"/>
        </w:rPr>
        <w:t xml:space="preserve">Электротехнические устройства </w:t>
      </w:r>
    </w:p>
    <w:p w:rsidR="00000000" w:rsidRDefault="00C71E12">
      <w:pPr>
        <w:spacing w:line="240" w:lineRule="auto"/>
        <w:ind w:firstLine="284"/>
        <w:rPr>
          <w:rFonts w:ascii="Times New Roman" w:hAnsi="Times New Roman"/>
          <w:sz w:val="20"/>
        </w:rPr>
      </w:pPr>
      <w:r>
        <w:rPr>
          <w:rFonts w:ascii="Times New Roman" w:hAnsi="Times New Roman"/>
          <w:i/>
          <w:sz w:val="20"/>
        </w:rPr>
        <w:t xml:space="preserve">Приложение 1. Обязательное. </w:t>
      </w:r>
      <w:r>
        <w:rPr>
          <w:rFonts w:ascii="Times New Roman" w:hAnsi="Times New Roman"/>
          <w:sz w:val="20"/>
        </w:rPr>
        <w:t>Термины и определения.</w:t>
      </w:r>
    </w:p>
    <w:p w:rsidR="00000000" w:rsidRDefault="00C71E12">
      <w:pPr>
        <w:spacing w:line="240" w:lineRule="auto"/>
        <w:ind w:firstLine="284"/>
        <w:rPr>
          <w:rFonts w:ascii="Times New Roman" w:hAnsi="Times New Roman"/>
          <w:sz w:val="20"/>
        </w:rPr>
      </w:pPr>
      <w:r>
        <w:rPr>
          <w:rFonts w:ascii="Times New Roman" w:hAnsi="Times New Roman"/>
          <w:i/>
          <w:sz w:val="20"/>
        </w:rPr>
        <w:t xml:space="preserve">Приложение 2. Обязательное. </w:t>
      </w:r>
      <w:r>
        <w:rPr>
          <w:rFonts w:ascii="Times New Roman" w:hAnsi="Times New Roman"/>
          <w:sz w:val="20"/>
        </w:rPr>
        <w:t>Правила подсчета площади квартир в домах и общежитиях, жилой площади общежитий, площади жилых зданий, площади помещений, строительного объема, площади застройки и этажности жилых зданий</w:t>
      </w:r>
    </w:p>
    <w:p w:rsidR="00000000" w:rsidRDefault="00C71E12">
      <w:pPr>
        <w:spacing w:line="240" w:lineRule="auto"/>
        <w:ind w:firstLine="284"/>
        <w:rPr>
          <w:rFonts w:ascii="Times New Roman" w:hAnsi="Times New Roman"/>
          <w:sz w:val="20"/>
        </w:rPr>
      </w:pPr>
      <w:r>
        <w:rPr>
          <w:rFonts w:ascii="Times New Roman" w:hAnsi="Times New Roman"/>
          <w:i/>
          <w:sz w:val="20"/>
        </w:rPr>
        <w:t xml:space="preserve">Приложение 3. Обязательное. </w:t>
      </w:r>
      <w:r>
        <w:rPr>
          <w:rFonts w:ascii="Times New Roman" w:hAnsi="Times New Roman"/>
          <w:sz w:val="20"/>
        </w:rPr>
        <w:t>Необходимое количество лифтов, их грузоподъемность и скорость</w:t>
      </w:r>
    </w:p>
    <w:p w:rsidR="00C71E12" w:rsidRDefault="00C71E12">
      <w:pPr>
        <w:spacing w:line="240" w:lineRule="auto"/>
        <w:ind w:firstLine="284"/>
        <w:rPr>
          <w:rFonts w:ascii="Times New Roman" w:hAnsi="Times New Roman"/>
          <w:sz w:val="20"/>
        </w:rPr>
      </w:pPr>
      <w:r>
        <w:rPr>
          <w:rFonts w:ascii="Times New Roman" w:hAnsi="Times New Roman"/>
          <w:i/>
          <w:sz w:val="20"/>
        </w:rPr>
        <w:t>Приложение 4. Обязательное.</w:t>
      </w:r>
      <w:r>
        <w:rPr>
          <w:rFonts w:ascii="Times New Roman" w:hAnsi="Times New Roman"/>
          <w:sz w:val="20"/>
        </w:rPr>
        <w:t xml:space="preserve"> Расчетные параметры воздуха и кратность воздухообмена в помещениях жилых </w:t>
      </w:r>
      <w:r>
        <w:rPr>
          <w:rFonts w:ascii="Times New Roman" w:hAnsi="Times New Roman"/>
          <w:sz w:val="20"/>
        </w:rPr>
        <w:t xml:space="preserve">зданий </w:t>
      </w:r>
    </w:p>
    <w:sectPr w:rsidR="00C71E12">
      <w:pgSz w:w="11907" w:h="16840" w:code="9"/>
      <w:pgMar w:top="1440" w:right="1797" w:bottom="1440" w:left="1797" w:header="720" w:footer="720" w:gutter="0"/>
      <w:cols w:space="70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tsans">
    <w:altName w:val="Arial"/>
    <w:charset w:val="00"/>
    <w:family w:val="swiss"/>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65F10"/>
    <w:multiLevelType w:val="singleLevel"/>
    <w:tmpl w:val="69045B6A"/>
    <w:lvl w:ilvl="0">
      <w:start w:val="2"/>
      <w:numFmt w:val="decimal"/>
      <w:lvlText w:val="%1. "/>
      <w:legacy w:legacy="1" w:legacySpace="0" w:legacyIndent="283"/>
      <w:lvlJc w:val="left"/>
      <w:pPr>
        <w:ind w:left="0" w:hanging="283"/>
      </w:pPr>
      <w:rPr>
        <w:rFonts w:ascii="Times New Roman" w:hAnsi="Times New Roman" w:cs="Times New Roman" w:hint="default"/>
        <w:b/>
        <w:i w:val="0"/>
        <w:sz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9"/>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880"/>
    <w:rsid w:val="00C71E12"/>
    <w:rsid w:val="00D008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line="240" w:lineRule="atLeast"/>
      <w:ind w:firstLine="360"/>
      <w:jc w:val="both"/>
      <w:textAlignment w:val="baseline"/>
    </w:pPr>
    <w:rPr>
      <w:rFonts w:ascii="Artsans" w:hAnsi="Artsans"/>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per">
    <w:name w:val="l_oper"/>
    <w:basedOn w:val="a"/>
    <w:rPr>
      <w:color w:val="FF0000"/>
    </w:rPr>
  </w:style>
  <w:style w:type="paragraph" w:customStyle="1" w:styleId="lhead0">
    <w:name w:val="l_head0"/>
    <w:basedOn w:val="a"/>
    <w:pPr>
      <w:keepNext/>
      <w:keepLines/>
      <w:suppressAutoHyphens/>
      <w:spacing w:before="360" w:after="240"/>
      <w:ind w:firstLine="0"/>
      <w:jc w:val="center"/>
    </w:pPr>
  </w:style>
  <w:style w:type="paragraph" w:customStyle="1" w:styleId="lmono">
    <w:name w:val="l_mono"/>
    <w:basedOn w:val="a"/>
    <w:pPr>
      <w:ind w:firstLine="0"/>
      <w:jc w:val="left"/>
    </w:pPr>
    <w:rPr>
      <w:rFonts w:ascii="Courier New" w:hAnsi="Courier New"/>
    </w:rPr>
  </w:style>
  <w:style w:type="paragraph" w:customStyle="1" w:styleId="ltable">
    <w:name w:val="l_table"/>
    <w:basedOn w:val="a"/>
    <w:pPr>
      <w:ind w:firstLine="0"/>
      <w:jc w:val="center"/>
    </w:pPr>
  </w:style>
  <w:style w:type="paragraph" w:customStyle="1" w:styleId="ltable0">
    <w:name w:val="l_table0"/>
    <w:basedOn w:val="ltable"/>
    <w:pPr>
      <w:ind w:left="120"/>
      <w:jc w:val="left"/>
    </w:pPr>
  </w:style>
  <w:style w:type="paragraph" w:customStyle="1" w:styleId="lcontent">
    <w:name w:val="l_content"/>
    <w:basedOn w:val="a"/>
    <w:pPr>
      <w:tabs>
        <w:tab w:val="right" w:leader="dot" w:pos="9072"/>
      </w:tabs>
      <w:ind w:firstLine="0"/>
      <w:jc w:val="left"/>
    </w:pPr>
  </w:style>
  <w:style w:type="paragraph" w:customStyle="1" w:styleId="1t3030000">
    <w:name w:val="1t3030000"/>
    <w:basedOn w:val="a"/>
    <w:pPr>
      <w:ind w:firstLine="600"/>
    </w:pPr>
  </w:style>
  <w:style w:type="paragraph" w:customStyle="1" w:styleId="1n3000000">
    <w:name w:val="1n3000000"/>
    <w:basedOn w:val="a"/>
    <w:pPr>
      <w:ind w:firstLine="0"/>
    </w:pPr>
  </w:style>
  <w:style w:type="paragraph" w:customStyle="1" w:styleId="1t3024000">
    <w:name w:val="1t3024000"/>
    <w:basedOn w:val="a"/>
    <w:pPr>
      <w:ind w:firstLine="480"/>
    </w:pPr>
  </w:style>
  <w:style w:type="paragraph" w:customStyle="1" w:styleId="1R2000000">
    <w:name w:val="1R2000000"/>
    <w:basedOn w:val="a"/>
    <w:pPr>
      <w:ind w:firstLine="0"/>
      <w:jc w:val="right"/>
    </w:pPr>
  </w:style>
  <w:style w:type="paragraph" w:customStyle="1" w:styleId="1N3000300">
    <w:name w:val="1N3000300"/>
    <w:basedOn w:val="a"/>
    <w:pPr>
      <w:ind w:left="6000" w:firstLine="0"/>
    </w:pPr>
  </w:style>
  <w:style w:type="paragraph" w:customStyle="1" w:styleId="1N3000294">
    <w:name w:val="1N3000294"/>
    <w:basedOn w:val="a"/>
    <w:pPr>
      <w:ind w:left="5880" w:firstLine="0"/>
    </w:pPr>
  </w:style>
  <w:style w:type="paragraph" w:customStyle="1" w:styleId="1N3000288">
    <w:name w:val="1N3000288"/>
    <w:basedOn w:val="a"/>
    <w:pPr>
      <w:ind w:left="5760" w:firstLine="0"/>
    </w:pPr>
  </w:style>
  <w:style w:type="paragraph" w:customStyle="1" w:styleId="1O0-24024">
    <w:name w:val="1O0-24024"/>
    <w:basedOn w:val="lcontent"/>
    <w:pPr>
      <w:ind w:left="480" w:hanging="480"/>
    </w:pPr>
  </w:style>
  <w:style w:type="paragraph" w:customStyle="1" w:styleId="1O0-18066">
    <w:name w:val="1O0-18066"/>
    <w:basedOn w:val="lcontent"/>
    <w:pPr>
      <w:ind w:left="1320" w:hanging="360"/>
    </w:pPr>
  </w:style>
  <w:style w:type="paragraph" w:customStyle="1" w:styleId="1O0-18048">
    <w:name w:val="1O0-18048"/>
    <w:basedOn w:val="lcontent"/>
    <w:pPr>
      <w:ind w:left="960" w:hanging="360"/>
    </w:pPr>
  </w:style>
  <w:style w:type="paragraph" w:customStyle="1" w:styleId="1N3000030">
    <w:name w:val="1N3000030"/>
    <w:basedOn w:val="a"/>
    <w:pPr>
      <w:ind w:left="600" w:firstLine="0"/>
    </w:pPr>
  </w:style>
  <w:style w:type="paragraph" w:customStyle="1" w:styleId="2h1062211">
    <w:name w:val="2h1062211"/>
    <w:basedOn w:val="lhead0"/>
    <w:pPr>
      <w:spacing w:before="440" w:after="220"/>
    </w:pPr>
    <w:rPr>
      <w:sz w:val="36"/>
    </w:rPr>
  </w:style>
  <w:style w:type="paragraph" w:customStyle="1" w:styleId="2H6100805">
    <w:name w:val="2H6100805"/>
    <w:basedOn w:val="lhead0"/>
    <w:pPr>
      <w:spacing w:before="160" w:after="100"/>
    </w:pPr>
  </w:style>
  <w:style w:type="paragraph" w:customStyle="1" w:styleId="2H3141609">
    <w:name w:val="2H3141609"/>
    <w:basedOn w:val="lhead0"/>
    <w:pPr>
      <w:spacing w:before="320" w:after="180"/>
    </w:pPr>
    <w:rPr>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9591</Words>
  <Characters>54673</Characters>
  <Application>Microsoft Office Word</Application>
  <DocSecurity>0</DocSecurity>
  <Lines>455</Lines>
  <Paragraphs>128</Paragraphs>
  <ScaleCrop>false</ScaleCrop>
  <HeadingPairs>
    <vt:vector size="2" baseType="variant">
      <vt:variant>
        <vt:lpstr>СТРОИТЕЛЬНЫЕ НОРМЫ И ПРАВИЛА</vt:lpstr>
      </vt:variant>
      <vt:variant>
        <vt:i4>0</vt:i4>
      </vt:variant>
    </vt:vector>
  </HeadingPairs>
  <Company>Elcom Ltd</Company>
  <LinksUpToDate>false</LinksUpToDate>
  <CharactersWithSpaces>64136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СТРОИТЕЛЬНЫЕ НОРМЫ И ПРАВИЛА</dc:title>
  <dc:subject/>
  <dc:creator>CNTI</dc:creator>
  <cp:keywords/>
  <dc:description/>
  <cp:lastModifiedBy>SamLab.ws</cp:lastModifiedBy>
  <cp:revision>3</cp:revision>
  <cp:lastPrinted>1601-01-01T00:00:00Z</cp:lastPrinted>
  <dcterms:created xsi:type="dcterms:W3CDTF">2000-02-11T05:22:00Z</dcterms:created>
  <dcterms:modified xsi:type="dcterms:W3CDTF">2012-06-18T03:11:00Z</dcterms:modified>
</cp:coreProperties>
</file>